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55E8" w14:textId="1E3E26E7" w:rsidR="007F12D6" w:rsidRDefault="007F12D6" w:rsidP="007F12D6">
      <w:pPr>
        <w:ind w:hanging="142"/>
        <w:jc w:val="center"/>
      </w:pPr>
    </w:p>
    <w:p w14:paraId="2607EA2F" w14:textId="516727C9" w:rsidR="007F12D6" w:rsidRDefault="007F12D6" w:rsidP="007F12D6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EE6DFE9" wp14:editId="2BFBC169">
            <wp:simplePos x="0" y="0"/>
            <wp:positionH relativeFrom="margin">
              <wp:posOffset>-211455</wp:posOffset>
            </wp:positionH>
            <wp:positionV relativeFrom="paragraph">
              <wp:posOffset>20320</wp:posOffset>
            </wp:positionV>
            <wp:extent cx="5587365" cy="734060"/>
            <wp:effectExtent l="0" t="0" r="635" b="2540"/>
            <wp:wrapThrough wrapText="bothSides">
              <wp:wrapPolygon edited="0">
                <wp:start x="0" y="0"/>
                <wp:lineTo x="0" y="20927"/>
                <wp:lineTo x="21504" y="20927"/>
                <wp:lineTo x="21504" y="0"/>
                <wp:lineTo x="0" y="0"/>
              </wp:wrapPolygon>
            </wp:wrapThrough>
            <wp:docPr id="1" name="Image 1" descr="http://amdhparis.org/wordpress/wp-content/uploads/2013/07/en-tete-amd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amdhparis.org/wordpress/wp-content/uploads/2013/07/en-tete-amdh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1F2A" w14:textId="77777777" w:rsidR="00D90ECF" w:rsidRDefault="0031015D" w:rsidP="007F12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jc w:val="center"/>
      </w:pPr>
      <w:proofErr w:type="spellStart"/>
      <w:r>
        <w:t>Khadija</w:t>
      </w:r>
      <w:proofErr w:type="spellEnd"/>
      <w:r>
        <w:t xml:space="preserve"> </w:t>
      </w:r>
      <w:r w:rsidR="002026F2">
        <w:t>R</w:t>
      </w:r>
      <w:r>
        <w:t>yadi</w:t>
      </w:r>
    </w:p>
    <w:p w14:paraId="59E9BD47" w14:textId="05887DD5" w:rsidR="00580079" w:rsidRDefault="0031015D" w:rsidP="007F12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jc w:val="center"/>
      </w:pPr>
      <w:r>
        <w:t xml:space="preserve">Candidata de la AMDH al puesto de vicepresidenta de la FIDH en el 40º Congreso </w:t>
      </w:r>
      <w:r w:rsidR="00FF1F68">
        <w:t xml:space="preserve">que se </w:t>
      </w:r>
      <w:r>
        <w:t>celebra</w:t>
      </w:r>
      <w:r w:rsidR="00FF1F68">
        <w:t>rá</w:t>
      </w:r>
      <w:r>
        <w:t xml:space="preserve"> en </w:t>
      </w:r>
      <w:proofErr w:type="spellStart"/>
      <w:r>
        <w:t>Taipei</w:t>
      </w:r>
      <w:proofErr w:type="spellEnd"/>
      <w:r w:rsidR="00FF1F68">
        <w:t xml:space="preserve">, </w:t>
      </w:r>
      <w:proofErr w:type="spellStart"/>
      <w:r w:rsidR="00FF1F68">
        <w:t>Taiwan</w:t>
      </w:r>
      <w:proofErr w:type="spellEnd"/>
      <w:r w:rsidR="00FF1F68">
        <w:t xml:space="preserve"> del 21 al 26 de octubre de 2019</w:t>
      </w:r>
    </w:p>
    <w:p w14:paraId="770F4354" w14:textId="77777777" w:rsidR="00A4326C" w:rsidRDefault="00FF1F68" w:rsidP="00580079">
      <w:pPr>
        <w:jc w:val="both"/>
      </w:pPr>
      <w:proofErr w:type="spellStart"/>
      <w:r>
        <w:t>Khadija</w:t>
      </w:r>
      <w:proofErr w:type="spellEnd"/>
      <w:r>
        <w:t xml:space="preserve"> Ryadi es una defensora de los derechos humanos desde 1983. Galardonada con el premio de Derechos Humanos de la O</w:t>
      </w:r>
      <w:r w:rsidR="00580079">
        <w:t>N</w:t>
      </w:r>
      <w:r>
        <w:t xml:space="preserve">U en 2013 “por su acción </w:t>
      </w:r>
      <w:r w:rsidR="00580079">
        <w:t>a favor de</w:t>
      </w:r>
      <w:r>
        <w:t xml:space="preserve"> diversas causas, en especial contra la impunidad, por la igualdad de género, la autodeterminación y la libertad de expresión, cualquiera que sea la orientación sexual”. Fue president</w:t>
      </w:r>
      <w:r w:rsidR="00A4326C">
        <w:t>a</w:t>
      </w:r>
      <w:r>
        <w:t xml:space="preserve"> de la A</w:t>
      </w:r>
      <w:r w:rsidR="00A4326C">
        <w:t xml:space="preserve">sociación </w:t>
      </w:r>
      <w:r>
        <w:t>M</w:t>
      </w:r>
      <w:r w:rsidR="00A4326C">
        <w:t xml:space="preserve">arroquí de </w:t>
      </w:r>
      <w:r>
        <w:t>D</w:t>
      </w:r>
      <w:r w:rsidR="00A4326C">
        <w:t xml:space="preserve">erechos </w:t>
      </w:r>
      <w:r>
        <w:t>H</w:t>
      </w:r>
      <w:r w:rsidR="00A4326C">
        <w:t xml:space="preserve">umanos, coordinadora de del Colectivo marroquí de organizaciones de derechos humanos (22 </w:t>
      </w:r>
      <w:proofErr w:type="spellStart"/>
      <w:r w:rsidR="00A4326C">
        <w:t>ONGs</w:t>
      </w:r>
      <w:proofErr w:type="spellEnd"/>
      <w:r w:rsidR="00A4326C">
        <w:t xml:space="preserve"> marroquíes), desde 2015 coordina la Coordinación Magrebí de Organizaciones de Derechos Humanos que agrupa a 26 </w:t>
      </w:r>
      <w:proofErr w:type="spellStart"/>
      <w:r w:rsidR="00A4326C">
        <w:t>ONGs</w:t>
      </w:r>
      <w:proofErr w:type="spellEnd"/>
      <w:r w:rsidR="00A4326C">
        <w:t xml:space="preserve"> de 6 países. Militante de derechos de la mujer y miembro del Comité internacional de la marcha mundial de mujeres. Actualmente es responsable del Departamento de Relaciones Internacionales de la AMDH.</w:t>
      </w:r>
    </w:p>
    <w:p w14:paraId="1F96D4FE" w14:textId="77777777" w:rsidR="0067712D" w:rsidRDefault="0067712D" w:rsidP="00580079">
      <w:pPr>
        <w:jc w:val="both"/>
      </w:pPr>
    </w:p>
    <w:p w14:paraId="7875E844" w14:textId="77777777" w:rsidR="00FF1F68" w:rsidRDefault="00A4326C" w:rsidP="008B5D62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4" w:color="auto"/>
        </w:pBdr>
        <w:spacing w:after="0" w:line="240" w:lineRule="auto"/>
        <w:jc w:val="center"/>
        <w:rPr>
          <w:b/>
          <w:bCs/>
        </w:rPr>
      </w:pPr>
      <w:r w:rsidRPr="0067712D">
        <w:rPr>
          <w:b/>
          <w:bCs/>
        </w:rPr>
        <w:t>La Asociación Marroquí de Derechos Humanos</w:t>
      </w:r>
    </w:p>
    <w:bookmarkStart w:id="0" w:name="_GoBack"/>
    <w:p w14:paraId="400AE01B" w14:textId="7790B052" w:rsidR="00381B31" w:rsidRPr="0067712D" w:rsidRDefault="008B5D62" w:rsidP="008B5D62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4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"http://www.amdh.org.ma" </w:instrText>
      </w:r>
      <w:r>
        <w:rPr>
          <w:b/>
          <w:bCs/>
        </w:rPr>
        <w:fldChar w:fldCharType="separate"/>
      </w:r>
      <w:r w:rsidRPr="003A295C">
        <w:rPr>
          <w:rStyle w:val="Lienhypertexte"/>
          <w:b/>
          <w:bCs/>
        </w:rPr>
        <w:t>www.amdh.org.ma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bookmarkEnd w:id="0"/>
    <w:p w14:paraId="5E5C6A4B" w14:textId="77777777" w:rsidR="0067712D" w:rsidRDefault="0067712D" w:rsidP="00A4326C">
      <w:pPr>
        <w:jc w:val="both"/>
      </w:pPr>
    </w:p>
    <w:p w14:paraId="1A66A72D" w14:textId="274895CF" w:rsidR="00567676" w:rsidRDefault="00A4326C" w:rsidP="00580079">
      <w:pPr>
        <w:jc w:val="both"/>
      </w:pPr>
      <w:r>
        <w:t>La AMDH fue creada el 24 de junio de 1979. Actualmente tiene más</w:t>
      </w:r>
      <w:r w:rsidR="007E460C">
        <w:t xml:space="preserve"> de 12.000 miembros, </w:t>
      </w:r>
      <w:proofErr w:type="spellStart"/>
      <w:r w:rsidR="007E460C">
        <w:t>distribuid@</w:t>
      </w:r>
      <w:r w:rsidR="0067712D">
        <w:t>s</w:t>
      </w:r>
      <w:proofErr w:type="spellEnd"/>
      <w:r w:rsidR="0067712D">
        <w:t xml:space="preserve"> en 97 delegaciones,</w:t>
      </w:r>
      <w:r>
        <w:t xml:space="preserve"> que actúan en las diferentes ciudades y regiones de Marruecos (con 3 delegaciones en Europa). Tiene como referente la Declaración universal de los derechos humanos, lucha por el respeto de los derechos humanos en su concep</w:t>
      </w:r>
      <w:r w:rsidR="00580079">
        <w:t>ción</w:t>
      </w:r>
      <w:r>
        <w:t xml:space="preserve"> universal y global. Coordina una red de </w:t>
      </w:r>
      <w:proofErr w:type="spellStart"/>
      <w:r>
        <w:t>O</w:t>
      </w:r>
      <w:r w:rsidR="007332AC">
        <w:t>N</w:t>
      </w:r>
      <w:r>
        <w:t>Gs</w:t>
      </w:r>
      <w:proofErr w:type="spellEnd"/>
      <w:r>
        <w:t xml:space="preserve"> marroquíes de derechos humanos formada por 22 asociaciones y una red marroquí de 26 </w:t>
      </w:r>
      <w:proofErr w:type="spellStart"/>
      <w:r>
        <w:t>ONGs</w:t>
      </w:r>
      <w:proofErr w:type="spellEnd"/>
      <w:r>
        <w:t xml:space="preserve"> que actúan en 6 países. Es activa también </w:t>
      </w:r>
      <w:r w:rsidR="00567676">
        <w:t>en las diferentes redes temáticas, como la Coalición marroquí por la</w:t>
      </w:r>
      <w:r w:rsidR="00580079">
        <w:t xml:space="preserve"> abolición de la pena de muerte y</w:t>
      </w:r>
      <w:r w:rsidR="00567676">
        <w:t xml:space="preserve"> la red por los derechos laborales, formadas por </w:t>
      </w:r>
      <w:proofErr w:type="spellStart"/>
      <w:r w:rsidR="00567676">
        <w:t>ONGs</w:t>
      </w:r>
      <w:proofErr w:type="spellEnd"/>
      <w:r w:rsidR="00567676">
        <w:t xml:space="preserve"> y sindicatos.</w:t>
      </w:r>
    </w:p>
    <w:p w14:paraId="6F281A59" w14:textId="77777777" w:rsidR="00567676" w:rsidRDefault="00567676" w:rsidP="00567676">
      <w:pPr>
        <w:jc w:val="both"/>
      </w:pPr>
      <w:r>
        <w:t xml:space="preserve">Por otra parte, la AMDH trabaja sobre el terreno a través de sus acciones de apoyo a los migrantes en las regiones más aisladas, donde son víctimas de discriminación y de violencia;  gracias a su red de abogados defiende a los presos de opinión ante los tribunales, actúa en los diferentes medios socio-profesionales difundiendo los valores de los derechos humanos, más de 50.000 beneficiarios directos han asistido a los talleres de formación de la asociación desde 2006, lo que ha sido reconocido con el Premio africano de los defensores de derechos humanos en 2015. </w:t>
      </w:r>
    </w:p>
    <w:p w14:paraId="7087C097" w14:textId="22AAD32B" w:rsidR="00567676" w:rsidRDefault="00567676" w:rsidP="00374808">
      <w:pPr>
        <w:jc w:val="both"/>
      </w:pPr>
      <w:r>
        <w:t xml:space="preserve">La AMDH es la </w:t>
      </w:r>
      <w:r w:rsidR="002C6E2B">
        <w:t xml:space="preserve">ONG </w:t>
      </w:r>
      <w:r>
        <w:t xml:space="preserve">de derechos humanos </w:t>
      </w:r>
      <w:r w:rsidR="002C6E2B">
        <w:t xml:space="preserve">más </w:t>
      </w:r>
      <w:r w:rsidR="00374808">
        <w:t>grande</w:t>
      </w:r>
      <w:r w:rsidR="002C6E2B">
        <w:t xml:space="preserve"> </w:t>
      </w:r>
      <w:r w:rsidR="00374808">
        <w:t>de</w:t>
      </w:r>
      <w:r>
        <w:t xml:space="preserve"> Marruecos y su labor se ve a menudo reflejada en la prensa independiente.</w:t>
      </w:r>
    </w:p>
    <w:p w14:paraId="22F44F3A" w14:textId="77777777" w:rsidR="00567676" w:rsidRDefault="00567676" w:rsidP="0067712D">
      <w:pPr>
        <w:spacing w:before="120"/>
        <w:jc w:val="both"/>
      </w:pPr>
      <w:r>
        <w:t>La AMDH presenta su candidatura al puesto de vicepresidente de la FIDH con el fin de contribuir a los esfuerzos de esta red y de todas las ligas miembros, teniendo como objetivo la defensa y la promoción de los derechos y las libertades en el mundo.</w:t>
      </w:r>
    </w:p>
    <w:p w14:paraId="556457C8" w14:textId="77777777" w:rsidR="007F12D6" w:rsidRDefault="007F12D6" w:rsidP="0067712D">
      <w:pPr>
        <w:spacing w:before="120"/>
        <w:jc w:val="both"/>
      </w:pPr>
    </w:p>
    <w:p w14:paraId="7437B06F" w14:textId="77777777" w:rsidR="007F12D6" w:rsidRDefault="007F12D6" w:rsidP="0067712D">
      <w:pPr>
        <w:spacing w:before="120"/>
        <w:jc w:val="both"/>
      </w:pPr>
    </w:p>
    <w:p w14:paraId="1778839E" w14:textId="77777777" w:rsidR="007F12D6" w:rsidRDefault="007F12D6" w:rsidP="0067712D">
      <w:pPr>
        <w:spacing w:before="120"/>
        <w:jc w:val="both"/>
      </w:pPr>
    </w:p>
    <w:p w14:paraId="11902CFB" w14:textId="77777777" w:rsidR="00567676" w:rsidRDefault="00567676" w:rsidP="0067712D">
      <w:pPr>
        <w:spacing w:before="120"/>
        <w:jc w:val="both"/>
      </w:pPr>
      <w:r>
        <w:t>La AMDH actuará en concreto para que la FIDH pueda:</w:t>
      </w:r>
    </w:p>
    <w:p w14:paraId="631A428B" w14:textId="77777777" w:rsidR="004B75E2" w:rsidRDefault="00567676" w:rsidP="0067712D">
      <w:pPr>
        <w:pStyle w:val="Pardeliste"/>
        <w:numPr>
          <w:ilvl w:val="0"/>
          <w:numId w:val="2"/>
        </w:numPr>
        <w:spacing w:before="120"/>
        <w:contextualSpacing w:val="0"/>
        <w:jc w:val="both"/>
      </w:pPr>
      <w:r>
        <w:t>Poner en marcha estrategias capaces de reducir los riesgos que amenazan los derechos humanos a n</w:t>
      </w:r>
      <w:r w:rsidR="004A2A45">
        <w:t xml:space="preserve">ivel mundial y regional, </w:t>
      </w:r>
      <w:r w:rsidR="00580079">
        <w:t xml:space="preserve">provocados </w:t>
      </w:r>
      <w:r w:rsidR="004A2A45">
        <w:t xml:space="preserve">sobre todo </w:t>
      </w:r>
      <w:r w:rsidR="00580079">
        <w:t xml:space="preserve">por </w:t>
      </w:r>
      <w:r w:rsidR="004A2A45">
        <w:t xml:space="preserve">el aumento de los extremismos y de los populismos, que </w:t>
      </w:r>
      <w:r w:rsidR="004B75E2">
        <w:t>son la base de violencias, incluidas las ejercidas contra los defensores y refuerzan las discriminaciones y las injusticias.</w:t>
      </w:r>
    </w:p>
    <w:p w14:paraId="0177B288" w14:textId="77777777" w:rsidR="000B5C97" w:rsidRDefault="004B75E2" w:rsidP="0067712D">
      <w:pPr>
        <w:pStyle w:val="Pardeliste"/>
        <w:numPr>
          <w:ilvl w:val="0"/>
          <w:numId w:val="2"/>
        </w:numPr>
        <w:spacing w:before="120"/>
        <w:contextualSpacing w:val="0"/>
        <w:jc w:val="both"/>
      </w:pPr>
      <w:r>
        <w:t xml:space="preserve">Contribuir a </w:t>
      </w:r>
      <w:r w:rsidR="00580079">
        <w:t>hacer</w:t>
      </w:r>
      <w:r>
        <w:t xml:space="preserve"> efectivos los nuevos compromisos de los estados, </w:t>
      </w:r>
      <w:r w:rsidR="00515C5E">
        <w:t>como la declaración de los derechos de los campesinos, los esfuerzos llevados a cabo p</w:t>
      </w:r>
      <w:r w:rsidR="000B5C97">
        <w:t>or</w:t>
      </w:r>
      <w:r w:rsidR="00515C5E">
        <w:t xml:space="preserve"> un instrumento internacional jurídicamente </w:t>
      </w:r>
      <w:r w:rsidR="000B5C97">
        <w:t>vinculante para regular las actividades de las empresas transnacionales, la declaración de la Asamblea general de la ONU declarando el periodo 2019/2028 “Década Nelson Mandela por la paz”, así como la resolución 1325 y siguientes sobre el papel de las mujeres en la construcción de la paz.</w:t>
      </w:r>
    </w:p>
    <w:p w14:paraId="6808AB53" w14:textId="77777777" w:rsidR="00A4326C" w:rsidRDefault="000B5C97" w:rsidP="0067712D">
      <w:pPr>
        <w:pStyle w:val="Pardeliste"/>
        <w:spacing w:before="120"/>
        <w:ind w:left="920"/>
        <w:contextualSpacing w:val="0"/>
        <w:jc w:val="both"/>
      </w:pPr>
      <w:r>
        <w:t>Esto requiere acciones de promoción a nivel internacional. Pero la acción a nivel local también es importante. Sería necesaria una mejor movilización de los habitantes de las zonas rurales, de las mujeres y de los jóvenes por la defensa de los derechos humanos</w:t>
      </w:r>
      <w:r w:rsidR="00580079">
        <w:t>;</w:t>
      </w:r>
      <w:r>
        <w:t xml:space="preserve"> la AMDH podría así aportar su experiencia en el ámbito de la ac</w:t>
      </w:r>
      <w:r w:rsidR="00580079">
        <w:t>tuac</w:t>
      </w:r>
      <w:r>
        <w:t xml:space="preserve">ión por los derechos humanos en el contexto de las diferentes categorías socio-profesionales, en la movilización de las mujeres y de los jóvenes por la defensa de los derechos humanos, en el establecimiento de redes locales </w:t>
      </w:r>
      <w:r w:rsidR="000156F0">
        <w:t xml:space="preserve">y regionales, en concreto por los derechos económicos, sociales, culturales y medioambientales. También trabajará por la adopción de nuevos enfoques para una mejor </w:t>
      </w:r>
      <w:r w:rsidR="00580079">
        <w:t>posi</w:t>
      </w:r>
      <w:r w:rsidR="000156F0">
        <w:t xml:space="preserve">ción de las mujeres en la lucha por la paz y por un mundo mejor, más justo sin violencia ni discriminaciones, que necesitaría articulación entre la cuestión de género, la cuestión ecológica y la de la construcción de la paz, sobre todo en la región MENA y África. </w:t>
      </w:r>
    </w:p>
    <w:sectPr w:rsidR="00A4326C" w:rsidSect="007F12D6">
      <w:pgSz w:w="11906" w:h="16838"/>
      <w:pgMar w:top="423" w:right="226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47E35"/>
    <w:multiLevelType w:val="hybridMultilevel"/>
    <w:tmpl w:val="F0DE30C2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6C901B7C"/>
    <w:multiLevelType w:val="hybridMultilevel"/>
    <w:tmpl w:val="56CE895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5D"/>
    <w:rsid w:val="000156F0"/>
    <w:rsid w:val="000B5C97"/>
    <w:rsid w:val="001967C0"/>
    <w:rsid w:val="002026F2"/>
    <w:rsid w:val="002C6E2B"/>
    <w:rsid w:val="0031015D"/>
    <w:rsid w:val="00374808"/>
    <w:rsid w:val="00381B31"/>
    <w:rsid w:val="00425A76"/>
    <w:rsid w:val="004A2A45"/>
    <w:rsid w:val="004B75E2"/>
    <w:rsid w:val="00515C5E"/>
    <w:rsid w:val="00567676"/>
    <w:rsid w:val="00580079"/>
    <w:rsid w:val="00641D39"/>
    <w:rsid w:val="0067712D"/>
    <w:rsid w:val="007332AC"/>
    <w:rsid w:val="007E460C"/>
    <w:rsid w:val="007F12D6"/>
    <w:rsid w:val="008B5D62"/>
    <w:rsid w:val="00944356"/>
    <w:rsid w:val="00A4326C"/>
    <w:rsid w:val="00B52E0C"/>
    <w:rsid w:val="00BA1C4E"/>
    <w:rsid w:val="00F969B0"/>
    <w:rsid w:val="00FE6E92"/>
    <w:rsid w:val="00FF1F68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F200B"/>
  <w15:chartTrackingRefBased/>
  <w15:docId w15:val="{5EDFE784-42CB-4259-B4CA-28C65F66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676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699</Words>
  <Characters>3850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GONZALEZ VIRGINIA</dc:creator>
  <cp:keywords/>
  <dc:description/>
  <cp:lastModifiedBy>Khadija Ryadi</cp:lastModifiedBy>
  <cp:revision>7</cp:revision>
  <dcterms:created xsi:type="dcterms:W3CDTF">2019-10-08T15:01:00Z</dcterms:created>
  <dcterms:modified xsi:type="dcterms:W3CDTF">2019-10-09T10:30:00Z</dcterms:modified>
</cp:coreProperties>
</file>