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80F" w:rsidRDefault="00BA480F">
      <w:pPr>
        <w:autoSpaceDE w:val="0"/>
        <w:autoSpaceDN w:val="0"/>
        <w:adjustRightInd w:val="0"/>
        <w:spacing w:after="0" w:line="240" w:lineRule="auto"/>
        <w:rPr>
          <w:rFonts w:ascii="Calibri" w:hAnsi="Calibri" w:cs="Calibri"/>
          <w:color w:val="000000"/>
          <w:sz w:val="18"/>
          <w:szCs w:val="18"/>
        </w:rPr>
      </w:pPr>
    </w:p>
    <w:p w:rsidR="00295F8A" w:rsidRDefault="00295F8A">
      <w:pPr>
        <w:autoSpaceDE w:val="0"/>
        <w:autoSpaceDN w:val="0"/>
        <w:adjustRightInd w:val="0"/>
        <w:spacing w:after="0" w:line="240" w:lineRule="auto"/>
        <w:rPr>
          <w:rFonts w:ascii="Calibri" w:hAnsi="Calibri" w:cs="Calibri"/>
          <w:color w:val="000000"/>
          <w:sz w:val="18"/>
          <w:szCs w:val="18"/>
        </w:rPr>
      </w:pPr>
    </w:p>
    <w:p w:rsidR="00295F8A" w:rsidRPr="00295F8A" w:rsidRDefault="00295F8A" w:rsidP="00295F8A">
      <w:pPr>
        <w:spacing w:after="0" w:line="138" w:lineRule="atLeast"/>
        <w:textAlignment w:val="baseline"/>
        <w:outlineLvl w:val="0"/>
        <w:rPr>
          <w:rFonts w:ascii="Arial" w:eastAsia="Times New Roman" w:hAnsi="Arial" w:cs="Arial"/>
          <w:b/>
          <w:bCs/>
          <w:color w:val="000000"/>
          <w:kern w:val="36"/>
          <w:sz w:val="24"/>
          <w:szCs w:val="24"/>
          <w:lang w:eastAsia="en-MY"/>
        </w:rPr>
      </w:pPr>
      <w:r w:rsidRPr="00295F8A">
        <w:rPr>
          <w:rFonts w:ascii="Arial" w:eastAsia="Times New Roman" w:hAnsi="Arial" w:cs="Arial"/>
          <w:b/>
          <w:bCs/>
          <w:color w:val="000000"/>
          <w:kern w:val="36"/>
          <w:sz w:val="24"/>
          <w:szCs w:val="24"/>
          <w:lang w:eastAsia="en-MY"/>
        </w:rPr>
        <w:t>Super-bug: Direct infection kills 2</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proofErr w:type="gramStart"/>
      <w:r w:rsidRPr="00295F8A">
        <w:rPr>
          <w:rFonts w:ascii="Arial" w:eastAsia="Times New Roman" w:hAnsi="Arial" w:cs="Arial"/>
          <w:color w:val="000000"/>
          <w:sz w:val="14"/>
          <w:szCs w:val="14"/>
          <w:lang w:eastAsia="en-MY"/>
        </w:rPr>
        <w:t>by</w:t>
      </w:r>
      <w:proofErr w:type="gramEnd"/>
      <w:r w:rsidRPr="00295F8A">
        <w:rPr>
          <w:rFonts w:ascii="Arial" w:eastAsia="Times New Roman" w:hAnsi="Arial" w:cs="Arial"/>
          <w:color w:val="000000"/>
          <w:sz w:val="14"/>
          <w:lang w:eastAsia="en-MY"/>
        </w:rPr>
        <w:t> </w:t>
      </w:r>
      <w:r w:rsidRPr="00295F8A">
        <w:rPr>
          <w:rFonts w:ascii="Arial" w:eastAsia="Times New Roman" w:hAnsi="Arial" w:cs="Arial"/>
          <w:color w:val="FFA200"/>
          <w:sz w:val="14"/>
          <w:lang w:eastAsia="en-MY"/>
        </w:rPr>
        <w:t>Marilyn Ten, reporters@theborneopost.com</w:t>
      </w:r>
      <w:r w:rsidRPr="00295F8A">
        <w:rPr>
          <w:rFonts w:ascii="Arial" w:eastAsia="Times New Roman" w:hAnsi="Arial" w:cs="Arial"/>
          <w:color w:val="000000"/>
          <w:sz w:val="14"/>
          <w:szCs w:val="14"/>
          <w:lang w:eastAsia="en-MY"/>
        </w:rPr>
        <w:t>. Posted on</w:t>
      </w:r>
      <w:r w:rsidRPr="00295F8A">
        <w:rPr>
          <w:rFonts w:ascii="Arial" w:eastAsia="Times New Roman" w:hAnsi="Arial" w:cs="Arial"/>
          <w:color w:val="000000"/>
          <w:sz w:val="14"/>
          <w:lang w:eastAsia="en-MY"/>
        </w:rPr>
        <w:t> </w:t>
      </w:r>
      <w:r w:rsidRPr="00295F8A">
        <w:rPr>
          <w:rFonts w:ascii="Arial" w:eastAsia="Times New Roman" w:hAnsi="Arial" w:cs="Arial"/>
          <w:color w:val="FFA200"/>
          <w:sz w:val="14"/>
          <w:lang w:eastAsia="en-MY"/>
        </w:rPr>
        <w:t>August 17, 2013, Saturday</w:t>
      </w:r>
    </w:p>
    <w:p w:rsidR="00295F8A" w:rsidRPr="00295F8A" w:rsidRDefault="00295F8A" w:rsidP="00295F8A">
      <w:pPr>
        <w:shd w:val="clear" w:color="auto" w:fill="DDDDDD"/>
        <w:spacing w:after="0" w:line="138" w:lineRule="atLeast"/>
        <w:jc w:val="center"/>
        <w:textAlignment w:val="baseline"/>
        <w:rPr>
          <w:rFonts w:ascii="Arial" w:eastAsia="Times New Roman" w:hAnsi="Arial" w:cs="Arial"/>
          <w:color w:val="000000"/>
          <w:sz w:val="14"/>
          <w:szCs w:val="14"/>
          <w:lang w:eastAsia="en-MY"/>
        </w:rPr>
      </w:pPr>
      <w:r>
        <w:rPr>
          <w:rFonts w:ascii="Arial" w:eastAsia="Times New Roman" w:hAnsi="Arial" w:cs="Arial"/>
          <w:b/>
          <w:bCs/>
          <w:noProof/>
          <w:color w:val="FFFFFF"/>
          <w:sz w:val="14"/>
          <w:szCs w:val="14"/>
          <w:bdr w:val="none" w:sz="0" w:space="0" w:color="auto" w:frame="1"/>
          <w:lang w:eastAsia="en-MY"/>
        </w:rPr>
        <w:drawing>
          <wp:inline distT="0" distB="0" distL="0" distR="0">
            <wp:extent cx="5713095" cy="2765425"/>
            <wp:effectExtent l="19050" t="0" r="1905" b="0"/>
            <wp:docPr id="1" name="Picture 1" descr="http://cdn.theborneopost.com/newsimages/2013/08/kch-bp160813-mt-soonkohcr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heborneopost.com/newsimages/2013/08/kch-bp160813-mt-soonkohcre-.jpg">
                      <a:hlinkClick r:id="rId5"/>
                    </pic:cNvPr>
                    <pic:cNvPicPr>
                      <a:picLocks noChangeAspect="1" noChangeArrowheads="1"/>
                    </pic:cNvPicPr>
                  </pic:nvPicPr>
                  <pic:blipFill>
                    <a:blip r:embed="rId6"/>
                    <a:srcRect/>
                    <a:stretch>
                      <a:fillRect/>
                    </a:stretch>
                  </pic:blipFill>
                  <pic:spPr bwMode="auto">
                    <a:xfrm>
                      <a:off x="0" y="0"/>
                      <a:ext cx="5713095" cy="2765425"/>
                    </a:xfrm>
                    <a:prstGeom prst="rect">
                      <a:avLst/>
                    </a:prstGeom>
                    <a:noFill/>
                    <a:ln w="9525">
                      <a:noFill/>
                      <a:miter lim="800000"/>
                      <a:headEnd/>
                      <a:tailEnd/>
                    </a:ln>
                  </pic:spPr>
                </pic:pic>
              </a:graphicData>
            </a:graphic>
          </wp:inline>
        </w:drawing>
      </w:r>
    </w:p>
    <w:p w:rsidR="00295F8A" w:rsidRPr="00295F8A" w:rsidRDefault="00295F8A" w:rsidP="00295F8A">
      <w:pPr>
        <w:spacing w:after="81" w:line="161" w:lineRule="atLeast"/>
        <w:jc w:val="both"/>
        <w:textAlignment w:val="baseline"/>
        <w:rPr>
          <w:rFonts w:ascii="Arial" w:eastAsia="Times New Roman" w:hAnsi="Arial" w:cs="Arial"/>
          <w:color w:val="000000"/>
          <w:sz w:val="13"/>
          <w:szCs w:val="13"/>
          <w:lang w:eastAsia="en-MY"/>
        </w:rPr>
      </w:pPr>
      <w:r w:rsidRPr="00295F8A">
        <w:rPr>
          <w:rFonts w:ascii="Arial" w:eastAsia="Times New Roman" w:hAnsi="Arial" w:cs="Arial"/>
          <w:color w:val="000000"/>
          <w:sz w:val="13"/>
          <w:szCs w:val="13"/>
          <w:lang w:eastAsia="en-MY"/>
        </w:rPr>
        <w:t xml:space="preserve">IMPROPER USE OF ANTIBIOTICS A HAZARD: Dr Chua speaking at the press conference regarding CRE cases that occurred in </w:t>
      </w:r>
      <w:proofErr w:type="spellStart"/>
      <w:r w:rsidRPr="00295F8A">
        <w:rPr>
          <w:rFonts w:ascii="Arial" w:eastAsia="Times New Roman" w:hAnsi="Arial" w:cs="Arial"/>
          <w:color w:val="000000"/>
          <w:sz w:val="13"/>
          <w:szCs w:val="13"/>
          <w:lang w:eastAsia="en-MY"/>
        </w:rPr>
        <w:t>Sibu</w:t>
      </w:r>
      <w:proofErr w:type="spellEnd"/>
      <w:r w:rsidRPr="00295F8A">
        <w:rPr>
          <w:rFonts w:ascii="Arial" w:eastAsia="Times New Roman" w:hAnsi="Arial" w:cs="Arial"/>
          <w:color w:val="000000"/>
          <w:sz w:val="13"/>
          <w:szCs w:val="13"/>
          <w:lang w:eastAsia="en-MY"/>
        </w:rPr>
        <w:t xml:space="preserve"> Hospital. With him are Soon </w:t>
      </w:r>
      <w:proofErr w:type="spellStart"/>
      <w:r w:rsidRPr="00295F8A">
        <w:rPr>
          <w:rFonts w:ascii="Arial" w:eastAsia="Times New Roman" w:hAnsi="Arial" w:cs="Arial"/>
          <w:color w:val="000000"/>
          <w:sz w:val="13"/>
          <w:szCs w:val="13"/>
          <w:lang w:eastAsia="en-MY"/>
        </w:rPr>
        <w:t>Koh</w:t>
      </w:r>
      <w:proofErr w:type="spellEnd"/>
      <w:r w:rsidRPr="00295F8A">
        <w:rPr>
          <w:rFonts w:ascii="Arial" w:eastAsia="Times New Roman" w:hAnsi="Arial" w:cs="Arial"/>
          <w:color w:val="000000"/>
          <w:sz w:val="13"/>
          <w:szCs w:val="13"/>
          <w:lang w:eastAsia="en-MY"/>
        </w:rPr>
        <w:t xml:space="preserve"> (left) and Dr </w:t>
      </w:r>
      <w:proofErr w:type="spellStart"/>
      <w:r w:rsidRPr="00295F8A">
        <w:rPr>
          <w:rFonts w:ascii="Arial" w:eastAsia="Times New Roman" w:hAnsi="Arial" w:cs="Arial"/>
          <w:color w:val="000000"/>
          <w:sz w:val="13"/>
          <w:szCs w:val="13"/>
          <w:lang w:eastAsia="en-MY"/>
        </w:rPr>
        <w:t>Zulkifli</w:t>
      </w:r>
      <w:proofErr w:type="spellEnd"/>
      <w:r w:rsidRPr="00295F8A">
        <w:rPr>
          <w:rFonts w:ascii="Arial" w:eastAsia="Times New Roman" w:hAnsi="Arial" w:cs="Arial"/>
          <w:color w:val="000000"/>
          <w:sz w:val="13"/>
          <w:szCs w:val="13"/>
          <w:lang w:eastAsia="en-MY"/>
        </w:rPr>
        <w:t>.</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b/>
          <w:bCs/>
          <w:i/>
          <w:iCs/>
          <w:color w:val="000000"/>
          <w:sz w:val="14"/>
          <w:lang w:eastAsia="en-MY"/>
        </w:rPr>
        <w:t xml:space="preserve">Exact cause of 8 fatalities from CRE positive cases at </w:t>
      </w:r>
      <w:proofErr w:type="spellStart"/>
      <w:r w:rsidRPr="00295F8A">
        <w:rPr>
          <w:rFonts w:ascii="Arial" w:eastAsia="Times New Roman" w:hAnsi="Arial" w:cs="Arial"/>
          <w:b/>
          <w:bCs/>
          <w:i/>
          <w:iCs/>
          <w:color w:val="000000"/>
          <w:sz w:val="14"/>
          <w:lang w:eastAsia="en-MY"/>
        </w:rPr>
        <w:t>Sibu</w:t>
      </w:r>
      <w:proofErr w:type="spellEnd"/>
      <w:r w:rsidRPr="00295F8A">
        <w:rPr>
          <w:rFonts w:ascii="Arial" w:eastAsia="Times New Roman" w:hAnsi="Arial" w:cs="Arial"/>
          <w:b/>
          <w:bCs/>
          <w:i/>
          <w:iCs/>
          <w:color w:val="000000"/>
          <w:sz w:val="14"/>
          <w:lang w:eastAsia="en-MY"/>
        </w:rPr>
        <w:t xml:space="preserve"> Hospital yet to be ascertained</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 xml:space="preserve">KUCHING: Two of the 10 fatalities from </w:t>
      </w:r>
      <w:proofErr w:type="spellStart"/>
      <w:r w:rsidRPr="00295F8A">
        <w:rPr>
          <w:rFonts w:ascii="Arial" w:eastAsia="Times New Roman" w:hAnsi="Arial" w:cs="Arial"/>
          <w:color w:val="000000"/>
          <w:sz w:val="14"/>
          <w:szCs w:val="14"/>
          <w:lang w:eastAsia="en-MY"/>
        </w:rPr>
        <w:t>Carbapenem</w:t>
      </w:r>
      <w:proofErr w:type="spellEnd"/>
      <w:r w:rsidRPr="00295F8A">
        <w:rPr>
          <w:rFonts w:ascii="Arial" w:eastAsia="Times New Roman" w:hAnsi="Arial" w:cs="Arial"/>
          <w:color w:val="000000"/>
          <w:sz w:val="14"/>
          <w:szCs w:val="14"/>
          <w:lang w:eastAsia="en-MY"/>
        </w:rPr>
        <w:t xml:space="preserve">-Resistant </w:t>
      </w:r>
      <w:proofErr w:type="spellStart"/>
      <w:r w:rsidRPr="00295F8A">
        <w:rPr>
          <w:rFonts w:ascii="Arial" w:eastAsia="Times New Roman" w:hAnsi="Arial" w:cs="Arial"/>
          <w:color w:val="000000"/>
          <w:sz w:val="14"/>
          <w:szCs w:val="14"/>
          <w:lang w:eastAsia="en-MY"/>
        </w:rPr>
        <w:t>Enterobaceriaceae</w:t>
      </w:r>
      <w:proofErr w:type="spellEnd"/>
      <w:r w:rsidRPr="00295F8A">
        <w:rPr>
          <w:rFonts w:ascii="Arial" w:eastAsia="Times New Roman" w:hAnsi="Arial" w:cs="Arial"/>
          <w:color w:val="000000"/>
          <w:sz w:val="14"/>
          <w:szCs w:val="14"/>
          <w:lang w:eastAsia="en-MY"/>
        </w:rPr>
        <w:t xml:space="preserve"> (CRE) positive cases reported in </w:t>
      </w:r>
      <w:proofErr w:type="spellStart"/>
      <w:r w:rsidRPr="00295F8A">
        <w:rPr>
          <w:rFonts w:ascii="Arial" w:eastAsia="Times New Roman" w:hAnsi="Arial" w:cs="Arial"/>
          <w:color w:val="000000"/>
          <w:sz w:val="14"/>
          <w:szCs w:val="14"/>
          <w:lang w:eastAsia="en-MY"/>
        </w:rPr>
        <w:t>Sibu</w:t>
      </w:r>
      <w:proofErr w:type="spellEnd"/>
      <w:r w:rsidRPr="00295F8A">
        <w:rPr>
          <w:rFonts w:ascii="Arial" w:eastAsia="Times New Roman" w:hAnsi="Arial" w:cs="Arial"/>
          <w:color w:val="000000"/>
          <w:sz w:val="14"/>
          <w:szCs w:val="14"/>
          <w:lang w:eastAsia="en-MY"/>
        </w:rPr>
        <w:t xml:space="preserve"> Hospital this year were due to direct infection.</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 xml:space="preserve">The exact cause of the remaining eight cases has not been </w:t>
      </w:r>
      <w:proofErr w:type="spellStart"/>
      <w:r w:rsidRPr="00295F8A">
        <w:rPr>
          <w:rFonts w:ascii="Arial" w:eastAsia="Times New Roman" w:hAnsi="Arial" w:cs="Arial"/>
          <w:color w:val="000000"/>
          <w:sz w:val="14"/>
          <w:szCs w:val="14"/>
          <w:lang w:eastAsia="en-MY"/>
        </w:rPr>
        <w:t>confi</w:t>
      </w:r>
      <w:proofErr w:type="spellEnd"/>
      <w:r w:rsidRPr="00295F8A">
        <w:rPr>
          <w:rFonts w:ascii="Arial" w:eastAsia="Times New Roman" w:hAnsi="Arial" w:cs="Arial"/>
          <w:color w:val="000000"/>
          <w:sz w:val="14"/>
          <w:szCs w:val="14"/>
          <w:lang w:eastAsia="en-MY"/>
        </w:rPr>
        <w:t xml:space="preserve"> </w:t>
      </w:r>
      <w:proofErr w:type="spellStart"/>
      <w:r w:rsidRPr="00295F8A">
        <w:rPr>
          <w:rFonts w:ascii="Arial" w:eastAsia="Times New Roman" w:hAnsi="Arial" w:cs="Arial"/>
          <w:color w:val="000000"/>
          <w:sz w:val="14"/>
          <w:szCs w:val="14"/>
          <w:lang w:eastAsia="en-MY"/>
        </w:rPr>
        <w:t>rmed</w:t>
      </w:r>
      <w:proofErr w:type="spellEnd"/>
      <w:r w:rsidRPr="00295F8A">
        <w:rPr>
          <w:rFonts w:ascii="Arial" w:eastAsia="Times New Roman" w:hAnsi="Arial" w:cs="Arial"/>
          <w:color w:val="000000"/>
          <w:sz w:val="14"/>
          <w:szCs w:val="14"/>
          <w:lang w:eastAsia="en-MY"/>
        </w:rPr>
        <w:t xml:space="preserve"> yet.</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 xml:space="preserve">State Health Department statistics showed that 38 cases were reported up till August 14 this year at </w:t>
      </w:r>
      <w:proofErr w:type="spellStart"/>
      <w:r w:rsidRPr="00295F8A">
        <w:rPr>
          <w:rFonts w:ascii="Arial" w:eastAsia="Times New Roman" w:hAnsi="Arial" w:cs="Arial"/>
          <w:color w:val="000000"/>
          <w:sz w:val="14"/>
          <w:szCs w:val="14"/>
          <w:lang w:eastAsia="en-MY"/>
        </w:rPr>
        <w:t>Sibu</w:t>
      </w:r>
      <w:proofErr w:type="spellEnd"/>
      <w:r w:rsidRPr="00295F8A">
        <w:rPr>
          <w:rFonts w:ascii="Arial" w:eastAsia="Times New Roman" w:hAnsi="Arial" w:cs="Arial"/>
          <w:color w:val="000000"/>
          <w:sz w:val="14"/>
          <w:szCs w:val="14"/>
          <w:lang w:eastAsia="en-MY"/>
        </w:rPr>
        <w:t xml:space="preserve"> Hospital, with four cases treated as CRE infections and the rest colonisers.</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 xml:space="preserve">Minister of Local Government and Community Development </w:t>
      </w:r>
      <w:proofErr w:type="spellStart"/>
      <w:r w:rsidRPr="00295F8A">
        <w:rPr>
          <w:rFonts w:ascii="Arial" w:eastAsia="Times New Roman" w:hAnsi="Arial" w:cs="Arial"/>
          <w:color w:val="000000"/>
          <w:sz w:val="14"/>
          <w:szCs w:val="14"/>
          <w:lang w:eastAsia="en-MY"/>
        </w:rPr>
        <w:t>Dato</w:t>
      </w:r>
      <w:proofErr w:type="spellEnd"/>
      <w:r w:rsidRPr="00295F8A">
        <w:rPr>
          <w:rFonts w:ascii="Arial" w:eastAsia="Times New Roman" w:hAnsi="Arial" w:cs="Arial"/>
          <w:color w:val="000000"/>
          <w:sz w:val="14"/>
          <w:szCs w:val="14"/>
          <w:lang w:eastAsia="en-MY"/>
        </w:rPr>
        <w:t xml:space="preserve"> Sri Wong Soon </w:t>
      </w:r>
      <w:proofErr w:type="spellStart"/>
      <w:r w:rsidRPr="00295F8A">
        <w:rPr>
          <w:rFonts w:ascii="Arial" w:eastAsia="Times New Roman" w:hAnsi="Arial" w:cs="Arial"/>
          <w:color w:val="000000"/>
          <w:sz w:val="14"/>
          <w:szCs w:val="14"/>
          <w:lang w:eastAsia="en-MY"/>
        </w:rPr>
        <w:t>Koh</w:t>
      </w:r>
      <w:proofErr w:type="spellEnd"/>
      <w:r w:rsidRPr="00295F8A">
        <w:rPr>
          <w:rFonts w:ascii="Arial" w:eastAsia="Times New Roman" w:hAnsi="Arial" w:cs="Arial"/>
          <w:color w:val="000000"/>
          <w:sz w:val="14"/>
          <w:szCs w:val="14"/>
          <w:lang w:eastAsia="en-MY"/>
        </w:rPr>
        <w:t xml:space="preserve"> yesterday urged the public not to panic, and assured that the health authorities were taking steps to curb its spread.</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proofErr w:type="gramStart"/>
      <w:r w:rsidRPr="00295F8A">
        <w:rPr>
          <w:rFonts w:ascii="Arial" w:eastAsia="Times New Roman" w:hAnsi="Arial" w:cs="Arial"/>
          <w:color w:val="000000"/>
          <w:sz w:val="14"/>
          <w:szCs w:val="14"/>
          <w:lang w:eastAsia="en-MY"/>
        </w:rPr>
        <w:t>“ There</w:t>
      </w:r>
      <w:proofErr w:type="gramEnd"/>
      <w:r w:rsidRPr="00295F8A">
        <w:rPr>
          <w:rFonts w:ascii="Arial" w:eastAsia="Times New Roman" w:hAnsi="Arial" w:cs="Arial"/>
          <w:color w:val="000000"/>
          <w:sz w:val="14"/>
          <w:szCs w:val="14"/>
          <w:lang w:eastAsia="en-MY"/>
        </w:rPr>
        <w:t xml:space="preserve"> is no c </w:t>
      </w:r>
      <w:proofErr w:type="spellStart"/>
      <w:r w:rsidRPr="00295F8A">
        <w:rPr>
          <w:rFonts w:ascii="Arial" w:eastAsia="Times New Roman" w:hAnsi="Arial" w:cs="Arial"/>
          <w:color w:val="000000"/>
          <w:sz w:val="14"/>
          <w:szCs w:val="14"/>
          <w:lang w:eastAsia="en-MY"/>
        </w:rPr>
        <w:t>ause</w:t>
      </w:r>
      <w:proofErr w:type="spellEnd"/>
      <w:r w:rsidRPr="00295F8A">
        <w:rPr>
          <w:rFonts w:ascii="Arial" w:eastAsia="Times New Roman" w:hAnsi="Arial" w:cs="Arial"/>
          <w:color w:val="000000"/>
          <w:sz w:val="14"/>
          <w:szCs w:val="14"/>
          <w:lang w:eastAsia="en-MY"/>
        </w:rPr>
        <w:t xml:space="preserve"> for alarm, despite claims by Bukit </w:t>
      </w:r>
      <w:proofErr w:type="spellStart"/>
      <w:r w:rsidRPr="00295F8A">
        <w:rPr>
          <w:rFonts w:ascii="Arial" w:eastAsia="Times New Roman" w:hAnsi="Arial" w:cs="Arial"/>
          <w:color w:val="000000"/>
          <w:sz w:val="14"/>
          <w:szCs w:val="14"/>
          <w:lang w:eastAsia="en-MY"/>
        </w:rPr>
        <w:t>Assek</w:t>
      </w:r>
      <w:proofErr w:type="spellEnd"/>
      <w:r w:rsidRPr="00295F8A">
        <w:rPr>
          <w:rFonts w:ascii="Arial" w:eastAsia="Times New Roman" w:hAnsi="Arial" w:cs="Arial"/>
          <w:color w:val="000000"/>
          <w:sz w:val="14"/>
          <w:szCs w:val="14"/>
          <w:lang w:eastAsia="en-MY"/>
        </w:rPr>
        <w:t xml:space="preserve"> assemblyman Wong Ho </w:t>
      </w:r>
      <w:proofErr w:type="spellStart"/>
      <w:r w:rsidRPr="00295F8A">
        <w:rPr>
          <w:rFonts w:ascii="Arial" w:eastAsia="Times New Roman" w:hAnsi="Arial" w:cs="Arial"/>
          <w:color w:val="000000"/>
          <w:sz w:val="14"/>
          <w:szCs w:val="14"/>
          <w:lang w:eastAsia="en-MY"/>
        </w:rPr>
        <w:t>Leng</w:t>
      </w:r>
      <w:proofErr w:type="spellEnd"/>
      <w:r w:rsidRPr="00295F8A">
        <w:rPr>
          <w:rFonts w:ascii="Arial" w:eastAsia="Times New Roman" w:hAnsi="Arial" w:cs="Arial"/>
          <w:color w:val="000000"/>
          <w:sz w:val="14"/>
          <w:szCs w:val="14"/>
          <w:lang w:eastAsia="en-MY"/>
        </w:rPr>
        <w:t xml:space="preserve"> that CRE or ‘super-bug’ infections are prevalent at </w:t>
      </w:r>
      <w:proofErr w:type="spellStart"/>
      <w:r w:rsidRPr="00295F8A">
        <w:rPr>
          <w:rFonts w:ascii="Arial" w:eastAsia="Times New Roman" w:hAnsi="Arial" w:cs="Arial"/>
          <w:color w:val="000000"/>
          <w:sz w:val="14"/>
          <w:szCs w:val="14"/>
          <w:lang w:eastAsia="en-MY"/>
        </w:rPr>
        <w:t>Sibu</w:t>
      </w:r>
      <w:proofErr w:type="spellEnd"/>
      <w:r w:rsidRPr="00295F8A">
        <w:rPr>
          <w:rFonts w:ascii="Arial" w:eastAsia="Times New Roman" w:hAnsi="Arial" w:cs="Arial"/>
          <w:color w:val="000000"/>
          <w:sz w:val="14"/>
          <w:szCs w:val="14"/>
          <w:lang w:eastAsia="en-MY"/>
        </w:rPr>
        <w:t xml:space="preserve"> Hospital.</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 xml:space="preserve">“He (Ho </w:t>
      </w:r>
      <w:proofErr w:type="spellStart"/>
      <w:r w:rsidRPr="00295F8A">
        <w:rPr>
          <w:rFonts w:ascii="Arial" w:eastAsia="Times New Roman" w:hAnsi="Arial" w:cs="Arial"/>
          <w:color w:val="000000"/>
          <w:sz w:val="14"/>
          <w:szCs w:val="14"/>
          <w:lang w:eastAsia="en-MY"/>
        </w:rPr>
        <w:t>Leng</w:t>
      </w:r>
      <w:proofErr w:type="spellEnd"/>
      <w:r w:rsidRPr="00295F8A">
        <w:rPr>
          <w:rFonts w:ascii="Arial" w:eastAsia="Times New Roman" w:hAnsi="Arial" w:cs="Arial"/>
          <w:color w:val="000000"/>
          <w:sz w:val="14"/>
          <w:szCs w:val="14"/>
          <w:lang w:eastAsia="en-MY"/>
        </w:rPr>
        <w:t>) made an error by alleging that hospital workers, particularly nurses, were being vaccinated against CRE. This insinuated that we only take care of our own workers, and not the public. This is not true,” he said in a press conference at his office here yesterday.</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 xml:space="preserve">Soon </w:t>
      </w:r>
      <w:proofErr w:type="spellStart"/>
      <w:r w:rsidRPr="00295F8A">
        <w:rPr>
          <w:rFonts w:ascii="Arial" w:eastAsia="Times New Roman" w:hAnsi="Arial" w:cs="Arial"/>
          <w:color w:val="000000"/>
          <w:sz w:val="14"/>
          <w:szCs w:val="14"/>
          <w:lang w:eastAsia="en-MY"/>
        </w:rPr>
        <w:t>Koh</w:t>
      </w:r>
      <w:proofErr w:type="spellEnd"/>
      <w:r w:rsidRPr="00295F8A">
        <w:rPr>
          <w:rFonts w:ascii="Arial" w:eastAsia="Times New Roman" w:hAnsi="Arial" w:cs="Arial"/>
          <w:color w:val="000000"/>
          <w:sz w:val="14"/>
          <w:szCs w:val="14"/>
          <w:lang w:eastAsia="en-MY"/>
        </w:rPr>
        <w:t xml:space="preserve"> stressed there was neither discrimination nor </w:t>
      </w:r>
      <w:proofErr w:type="spellStart"/>
      <w:r w:rsidRPr="00295F8A">
        <w:rPr>
          <w:rFonts w:ascii="Arial" w:eastAsia="Times New Roman" w:hAnsi="Arial" w:cs="Arial"/>
          <w:color w:val="000000"/>
          <w:sz w:val="14"/>
          <w:szCs w:val="14"/>
          <w:lang w:eastAsia="en-MY"/>
        </w:rPr>
        <w:t>coverups</w:t>
      </w:r>
      <w:proofErr w:type="spellEnd"/>
      <w:r w:rsidRPr="00295F8A">
        <w:rPr>
          <w:rFonts w:ascii="Arial" w:eastAsia="Times New Roman" w:hAnsi="Arial" w:cs="Arial"/>
          <w:color w:val="000000"/>
          <w:sz w:val="14"/>
          <w:szCs w:val="14"/>
          <w:lang w:eastAsia="en-MY"/>
        </w:rPr>
        <w:t xml:space="preserve"> on this issue.</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“There is no such thing as camouflaging the truth. We are just as anxious as anybody to make known the type of diseases which affect us.</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“As a ‘</w:t>
      </w:r>
      <w:proofErr w:type="spellStart"/>
      <w:r w:rsidRPr="00295F8A">
        <w:rPr>
          <w:rFonts w:ascii="Arial" w:eastAsia="Times New Roman" w:hAnsi="Arial" w:cs="Arial"/>
          <w:color w:val="000000"/>
          <w:sz w:val="14"/>
          <w:szCs w:val="14"/>
          <w:lang w:eastAsia="en-MY"/>
        </w:rPr>
        <w:t>wakil</w:t>
      </w:r>
      <w:proofErr w:type="spellEnd"/>
      <w:r w:rsidRPr="00295F8A">
        <w:rPr>
          <w:rFonts w:ascii="Arial" w:eastAsia="Times New Roman" w:hAnsi="Arial" w:cs="Arial"/>
          <w:color w:val="000000"/>
          <w:sz w:val="14"/>
          <w:szCs w:val="14"/>
          <w:lang w:eastAsia="en-MY"/>
        </w:rPr>
        <w:t xml:space="preserve"> </w:t>
      </w:r>
      <w:proofErr w:type="spellStart"/>
      <w:r w:rsidRPr="00295F8A">
        <w:rPr>
          <w:rFonts w:ascii="Arial" w:eastAsia="Times New Roman" w:hAnsi="Arial" w:cs="Arial"/>
          <w:color w:val="000000"/>
          <w:sz w:val="14"/>
          <w:szCs w:val="14"/>
          <w:lang w:eastAsia="en-MY"/>
        </w:rPr>
        <w:t>rakyat</w:t>
      </w:r>
      <w:proofErr w:type="spellEnd"/>
      <w:r w:rsidRPr="00295F8A">
        <w:rPr>
          <w:rFonts w:ascii="Arial" w:eastAsia="Times New Roman" w:hAnsi="Arial" w:cs="Arial"/>
          <w:color w:val="000000"/>
          <w:sz w:val="14"/>
          <w:szCs w:val="14"/>
          <w:lang w:eastAsia="en-MY"/>
        </w:rPr>
        <w:t xml:space="preserve">’, he (Ho </w:t>
      </w:r>
      <w:proofErr w:type="spellStart"/>
      <w:r w:rsidRPr="00295F8A">
        <w:rPr>
          <w:rFonts w:ascii="Arial" w:eastAsia="Times New Roman" w:hAnsi="Arial" w:cs="Arial"/>
          <w:color w:val="000000"/>
          <w:sz w:val="14"/>
          <w:szCs w:val="14"/>
          <w:lang w:eastAsia="en-MY"/>
        </w:rPr>
        <w:t>Leng</w:t>
      </w:r>
      <w:proofErr w:type="spellEnd"/>
      <w:r w:rsidRPr="00295F8A">
        <w:rPr>
          <w:rFonts w:ascii="Arial" w:eastAsia="Times New Roman" w:hAnsi="Arial" w:cs="Arial"/>
          <w:color w:val="000000"/>
          <w:sz w:val="14"/>
          <w:szCs w:val="14"/>
          <w:lang w:eastAsia="en-MY"/>
        </w:rPr>
        <w:t>) should have consulted doctors at the hospital and get his facts correct before making public statements in order not to create unnecessary worries among the public.”</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 xml:space="preserve">CRE, Soon </w:t>
      </w:r>
      <w:proofErr w:type="spellStart"/>
      <w:r w:rsidRPr="00295F8A">
        <w:rPr>
          <w:rFonts w:ascii="Arial" w:eastAsia="Times New Roman" w:hAnsi="Arial" w:cs="Arial"/>
          <w:color w:val="000000"/>
          <w:sz w:val="14"/>
          <w:szCs w:val="14"/>
          <w:lang w:eastAsia="en-MY"/>
        </w:rPr>
        <w:t>Koh</w:t>
      </w:r>
      <w:proofErr w:type="spellEnd"/>
      <w:r w:rsidRPr="00295F8A">
        <w:rPr>
          <w:rFonts w:ascii="Arial" w:eastAsia="Times New Roman" w:hAnsi="Arial" w:cs="Arial"/>
          <w:color w:val="000000"/>
          <w:sz w:val="14"/>
          <w:szCs w:val="14"/>
          <w:lang w:eastAsia="en-MY"/>
        </w:rPr>
        <w:t xml:space="preserve"> said, was not </w:t>
      </w:r>
      <w:proofErr w:type="spellStart"/>
      <w:r w:rsidRPr="00295F8A">
        <w:rPr>
          <w:rFonts w:ascii="Arial" w:eastAsia="Times New Roman" w:hAnsi="Arial" w:cs="Arial"/>
          <w:color w:val="000000"/>
          <w:sz w:val="14"/>
          <w:szCs w:val="14"/>
          <w:lang w:eastAsia="en-MY"/>
        </w:rPr>
        <w:t>confi</w:t>
      </w:r>
      <w:proofErr w:type="spellEnd"/>
      <w:r w:rsidRPr="00295F8A">
        <w:rPr>
          <w:rFonts w:ascii="Arial" w:eastAsia="Times New Roman" w:hAnsi="Arial" w:cs="Arial"/>
          <w:color w:val="000000"/>
          <w:sz w:val="14"/>
          <w:szCs w:val="14"/>
          <w:lang w:eastAsia="en-MY"/>
        </w:rPr>
        <w:t xml:space="preserve"> </w:t>
      </w:r>
      <w:proofErr w:type="spellStart"/>
      <w:proofErr w:type="gramStart"/>
      <w:r w:rsidRPr="00295F8A">
        <w:rPr>
          <w:rFonts w:ascii="Arial" w:eastAsia="Times New Roman" w:hAnsi="Arial" w:cs="Arial"/>
          <w:color w:val="000000"/>
          <w:sz w:val="14"/>
          <w:szCs w:val="14"/>
          <w:lang w:eastAsia="en-MY"/>
        </w:rPr>
        <w:t>ned</w:t>
      </w:r>
      <w:proofErr w:type="spellEnd"/>
      <w:proofErr w:type="gramEnd"/>
      <w:r w:rsidRPr="00295F8A">
        <w:rPr>
          <w:rFonts w:ascii="Arial" w:eastAsia="Times New Roman" w:hAnsi="Arial" w:cs="Arial"/>
          <w:color w:val="000000"/>
          <w:sz w:val="14"/>
          <w:szCs w:val="14"/>
          <w:lang w:eastAsia="en-MY"/>
        </w:rPr>
        <w:t xml:space="preserve"> to </w:t>
      </w:r>
      <w:proofErr w:type="spellStart"/>
      <w:r w:rsidRPr="00295F8A">
        <w:rPr>
          <w:rFonts w:ascii="Arial" w:eastAsia="Times New Roman" w:hAnsi="Arial" w:cs="Arial"/>
          <w:color w:val="000000"/>
          <w:sz w:val="14"/>
          <w:szCs w:val="14"/>
          <w:lang w:eastAsia="en-MY"/>
        </w:rPr>
        <w:t>Sibu</w:t>
      </w:r>
      <w:proofErr w:type="spellEnd"/>
      <w:r w:rsidRPr="00295F8A">
        <w:rPr>
          <w:rFonts w:ascii="Arial" w:eastAsia="Times New Roman" w:hAnsi="Arial" w:cs="Arial"/>
          <w:color w:val="000000"/>
          <w:sz w:val="14"/>
          <w:szCs w:val="14"/>
          <w:lang w:eastAsia="en-MY"/>
        </w:rPr>
        <w:t xml:space="preserve"> Hospital alone, but is a global phenomenon.</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Nevertheless, he advised the public to take preventive measures to curb its spread.</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“Practise personal hygiene like washing your hands whenever and wherever possible is very important to prevent contraction or spread of diseases.</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“When visiting patients in hospitals, family members or friends of patients are advised to take turns to visit. Refrain from overcrowding because this will create an environment for diseases to spread.”</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 xml:space="preserve">Meanwhile, Sarawak General Hospital (SGH) State Infection Disease Physician Dr Chua Hock </w:t>
      </w:r>
      <w:proofErr w:type="spellStart"/>
      <w:r w:rsidRPr="00295F8A">
        <w:rPr>
          <w:rFonts w:ascii="Arial" w:eastAsia="Times New Roman" w:hAnsi="Arial" w:cs="Arial"/>
          <w:color w:val="000000"/>
          <w:sz w:val="14"/>
          <w:szCs w:val="14"/>
          <w:lang w:eastAsia="en-MY"/>
        </w:rPr>
        <w:t>Hin</w:t>
      </w:r>
      <w:proofErr w:type="spellEnd"/>
      <w:r w:rsidRPr="00295F8A">
        <w:rPr>
          <w:rFonts w:ascii="Arial" w:eastAsia="Times New Roman" w:hAnsi="Arial" w:cs="Arial"/>
          <w:color w:val="000000"/>
          <w:sz w:val="14"/>
          <w:szCs w:val="14"/>
          <w:lang w:eastAsia="en-MY"/>
        </w:rPr>
        <w:t xml:space="preserve">, who was also present, said in addition to the four CRE cases treated as infections in </w:t>
      </w:r>
      <w:proofErr w:type="spellStart"/>
      <w:r w:rsidRPr="00295F8A">
        <w:rPr>
          <w:rFonts w:ascii="Arial" w:eastAsia="Times New Roman" w:hAnsi="Arial" w:cs="Arial"/>
          <w:color w:val="000000"/>
          <w:sz w:val="14"/>
          <w:szCs w:val="14"/>
          <w:lang w:eastAsia="en-MY"/>
        </w:rPr>
        <w:t>Sibu</w:t>
      </w:r>
      <w:proofErr w:type="spellEnd"/>
      <w:r w:rsidRPr="00295F8A">
        <w:rPr>
          <w:rFonts w:ascii="Arial" w:eastAsia="Times New Roman" w:hAnsi="Arial" w:cs="Arial"/>
          <w:color w:val="000000"/>
          <w:sz w:val="14"/>
          <w:szCs w:val="14"/>
          <w:lang w:eastAsia="en-MY"/>
        </w:rPr>
        <w:t xml:space="preserve"> Hospital, there was one such case at SGH this year.</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He explained that CRE infections occurred due to years of inappropriate use of antibiotics.</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“This (CRE) did not occur overnight. It is due to years of overuse or rather inappropriate use of antibiotics in the community as well as in hospitals.</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“Secondly, what propagates it is because infection control practice (ICP) was not emphasised,” he said on the two factors that caused the increase in the number of CRE cases or other drug-resistant cases.</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Drug resistance organisms such as CRE are emerging throughout the world, and in a bid to curb the spread of such diseases, Dr Chua said SGH had been working hard to improve the level of ICP at hospitals in the state.</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 xml:space="preserve">“By increasing awareness on the importance of ICP, we can cut down on transmission of </w:t>
      </w:r>
      <w:proofErr w:type="spellStart"/>
      <w:r w:rsidRPr="00295F8A">
        <w:rPr>
          <w:rFonts w:ascii="Arial" w:eastAsia="Times New Roman" w:hAnsi="Arial" w:cs="Arial"/>
          <w:color w:val="000000"/>
          <w:sz w:val="14"/>
          <w:szCs w:val="14"/>
          <w:lang w:eastAsia="en-MY"/>
        </w:rPr>
        <w:t>drugresistant</w:t>
      </w:r>
      <w:proofErr w:type="spellEnd"/>
      <w:r w:rsidRPr="00295F8A">
        <w:rPr>
          <w:rFonts w:ascii="Arial" w:eastAsia="Times New Roman" w:hAnsi="Arial" w:cs="Arial"/>
          <w:color w:val="000000"/>
          <w:sz w:val="14"/>
          <w:szCs w:val="14"/>
          <w:lang w:eastAsia="en-MY"/>
        </w:rPr>
        <w:t xml:space="preserve"> organisms.”</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He said SGH was carrying out an Antibiotic Stewardship Programme, where the use of high-end antibiotics would be examined.</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“By doing so, we can cut down on unnecessary use of antibiotics and would only limit its use when it is necessary.”</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Dr Chua said CRE infections, which usually occur among individuals with a low immune system, affect people from all age groups – from babies to senior citizens.</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“If patients are found to be CRE positive, we will isolate them immediately while waiting for lab results.”</w:t>
      </w:r>
    </w:p>
    <w:p w:rsidR="00295F8A" w:rsidRPr="00295F8A" w:rsidRDefault="00295F8A" w:rsidP="00295F8A">
      <w:pPr>
        <w:spacing w:after="0" w:line="138" w:lineRule="atLeast"/>
        <w:textAlignment w:val="baseline"/>
        <w:rPr>
          <w:rFonts w:ascii="Arial" w:eastAsia="Times New Roman" w:hAnsi="Arial" w:cs="Arial"/>
          <w:color w:val="000000"/>
          <w:sz w:val="14"/>
          <w:szCs w:val="14"/>
          <w:lang w:eastAsia="en-MY"/>
        </w:rPr>
      </w:pPr>
      <w:r w:rsidRPr="00295F8A">
        <w:rPr>
          <w:rFonts w:ascii="Arial" w:eastAsia="Times New Roman" w:hAnsi="Arial" w:cs="Arial"/>
          <w:color w:val="000000"/>
          <w:sz w:val="14"/>
          <w:szCs w:val="14"/>
          <w:lang w:eastAsia="en-MY"/>
        </w:rPr>
        <w:t xml:space="preserve">Also present at the press conference were Assistant Minister of Public Health Dr </w:t>
      </w:r>
      <w:proofErr w:type="spellStart"/>
      <w:r w:rsidRPr="00295F8A">
        <w:rPr>
          <w:rFonts w:ascii="Arial" w:eastAsia="Times New Roman" w:hAnsi="Arial" w:cs="Arial"/>
          <w:color w:val="000000"/>
          <w:sz w:val="14"/>
          <w:szCs w:val="14"/>
          <w:lang w:eastAsia="en-MY"/>
        </w:rPr>
        <w:t>Jerip</w:t>
      </w:r>
      <w:proofErr w:type="spellEnd"/>
      <w:r w:rsidRPr="00295F8A">
        <w:rPr>
          <w:rFonts w:ascii="Arial" w:eastAsia="Times New Roman" w:hAnsi="Arial" w:cs="Arial"/>
          <w:color w:val="000000"/>
          <w:sz w:val="14"/>
          <w:szCs w:val="14"/>
          <w:lang w:eastAsia="en-MY"/>
        </w:rPr>
        <w:t xml:space="preserve"> </w:t>
      </w:r>
      <w:proofErr w:type="spellStart"/>
      <w:r w:rsidRPr="00295F8A">
        <w:rPr>
          <w:rFonts w:ascii="Arial" w:eastAsia="Times New Roman" w:hAnsi="Arial" w:cs="Arial"/>
          <w:color w:val="000000"/>
          <w:sz w:val="14"/>
          <w:szCs w:val="14"/>
          <w:lang w:eastAsia="en-MY"/>
        </w:rPr>
        <w:t>Susil</w:t>
      </w:r>
      <w:proofErr w:type="spellEnd"/>
      <w:r w:rsidRPr="00295F8A">
        <w:rPr>
          <w:rFonts w:ascii="Arial" w:eastAsia="Times New Roman" w:hAnsi="Arial" w:cs="Arial"/>
          <w:color w:val="000000"/>
          <w:sz w:val="14"/>
          <w:szCs w:val="14"/>
          <w:lang w:eastAsia="en-MY"/>
        </w:rPr>
        <w:t xml:space="preserve"> and State Health Director </w:t>
      </w:r>
      <w:proofErr w:type="spellStart"/>
      <w:r w:rsidRPr="00295F8A">
        <w:rPr>
          <w:rFonts w:ascii="Arial" w:eastAsia="Times New Roman" w:hAnsi="Arial" w:cs="Arial"/>
          <w:color w:val="000000"/>
          <w:sz w:val="14"/>
          <w:szCs w:val="14"/>
          <w:lang w:eastAsia="en-MY"/>
        </w:rPr>
        <w:t>Datu</w:t>
      </w:r>
      <w:proofErr w:type="spellEnd"/>
      <w:r w:rsidRPr="00295F8A">
        <w:rPr>
          <w:rFonts w:ascii="Arial" w:eastAsia="Times New Roman" w:hAnsi="Arial" w:cs="Arial"/>
          <w:color w:val="000000"/>
          <w:sz w:val="14"/>
          <w:szCs w:val="14"/>
          <w:lang w:eastAsia="en-MY"/>
        </w:rPr>
        <w:t xml:space="preserve"> Dr </w:t>
      </w:r>
      <w:proofErr w:type="spellStart"/>
      <w:r w:rsidRPr="00295F8A">
        <w:rPr>
          <w:rFonts w:ascii="Arial" w:eastAsia="Times New Roman" w:hAnsi="Arial" w:cs="Arial"/>
          <w:color w:val="000000"/>
          <w:sz w:val="14"/>
          <w:szCs w:val="14"/>
          <w:lang w:eastAsia="en-MY"/>
        </w:rPr>
        <w:t>Zulkifli</w:t>
      </w:r>
      <w:proofErr w:type="spellEnd"/>
      <w:r w:rsidRPr="00295F8A">
        <w:rPr>
          <w:rFonts w:ascii="Arial" w:eastAsia="Times New Roman" w:hAnsi="Arial" w:cs="Arial"/>
          <w:color w:val="000000"/>
          <w:sz w:val="14"/>
          <w:szCs w:val="14"/>
          <w:lang w:eastAsia="en-MY"/>
        </w:rPr>
        <w:t xml:space="preserve"> </w:t>
      </w:r>
      <w:proofErr w:type="spellStart"/>
      <w:r w:rsidRPr="00295F8A">
        <w:rPr>
          <w:rFonts w:ascii="Arial" w:eastAsia="Times New Roman" w:hAnsi="Arial" w:cs="Arial"/>
          <w:color w:val="000000"/>
          <w:sz w:val="14"/>
          <w:szCs w:val="14"/>
          <w:lang w:eastAsia="en-MY"/>
        </w:rPr>
        <w:t>Jantan</w:t>
      </w:r>
      <w:proofErr w:type="spellEnd"/>
      <w:r w:rsidRPr="00295F8A">
        <w:rPr>
          <w:rFonts w:ascii="Arial" w:eastAsia="Times New Roman" w:hAnsi="Arial" w:cs="Arial"/>
          <w:color w:val="000000"/>
          <w:sz w:val="14"/>
          <w:szCs w:val="14"/>
          <w:lang w:eastAsia="en-MY"/>
        </w:rPr>
        <w:t>.</w:t>
      </w:r>
    </w:p>
    <w:p w:rsidR="00E92C9C" w:rsidRDefault="00295F8A" w:rsidP="00295F8A">
      <w:pPr>
        <w:pStyle w:val="Heading2"/>
        <w:shd w:val="clear" w:color="auto" w:fill="FFFFFF"/>
        <w:spacing w:before="0" w:after="69" w:line="311" w:lineRule="atLeast"/>
        <w:textAlignment w:val="baseline"/>
        <w:rPr>
          <w:rFonts w:ascii="Arial" w:hAnsi="Arial" w:cs="Arial"/>
          <w:color w:val="111111"/>
          <w:sz w:val="28"/>
          <w:szCs w:val="28"/>
        </w:rPr>
      </w:pPr>
      <w:r w:rsidRPr="00295F8A">
        <w:rPr>
          <w:rFonts w:ascii="Arial" w:eastAsia="Times New Roman" w:hAnsi="Arial" w:cs="Arial"/>
          <w:color w:val="000000"/>
          <w:sz w:val="14"/>
          <w:szCs w:val="14"/>
          <w:bdr w:val="none" w:sz="0" w:space="0" w:color="auto" w:frame="1"/>
          <w:lang w:eastAsia="en-MY"/>
        </w:rPr>
        <w:lastRenderedPageBreak/>
        <w:br/>
      </w:r>
      <w:r w:rsidRPr="00295F8A">
        <w:rPr>
          <w:rFonts w:ascii="Arial" w:eastAsia="Times New Roman" w:hAnsi="Arial" w:cs="Arial"/>
          <w:color w:val="000000"/>
          <w:sz w:val="14"/>
          <w:szCs w:val="14"/>
          <w:bdr w:val="none" w:sz="0" w:space="0" w:color="auto" w:frame="1"/>
          <w:lang w:eastAsia="en-MY"/>
        </w:rPr>
        <w:br/>
        <w:t>Read more:</w:t>
      </w:r>
      <w:r w:rsidRPr="00295F8A">
        <w:rPr>
          <w:rFonts w:ascii="Arial" w:eastAsia="Times New Roman" w:hAnsi="Arial" w:cs="Arial"/>
          <w:color w:val="000000"/>
          <w:sz w:val="14"/>
          <w:lang w:eastAsia="en-MY"/>
        </w:rPr>
        <w:t> </w:t>
      </w:r>
      <w:hyperlink r:id="rId7" w:anchor="ixzz2cU9z6zC3" w:history="1">
        <w:r w:rsidRPr="00295F8A">
          <w:rPr>
            <w:rFonts w:ascii="Arial" w:eastAsia="Times New Roman" w:hAnsi="Arial" w:cs="Arial"/>
            <w:color w:val="003399"/>
            <w:sz w:val="14"/>
            <w:lang w:eastAsia="en-MY"/>
          </w:rPr>
          <w:t>http://www.theborneopost.com/2013/08/17/super-bug-direct-infection-kills-2/#ixzz2cU9z6zC3</w:t>
        </w:r>
      </w:hyperlink>
      <w:r w:rsidRPr="00295F8A">
        <w:rPr>
          <w:rFonts w:ascii="Arial" w:hAnsi="Arial" w:cs="Arial"/>
          <w:color w:val="111111"/>
          <w:sz w:val="28"/>
          <w:szCs w:val="28"/>
        </w:rPr>
        <w:t xml:space="preserve"> </w:t>
      </w:r>
    </w:p>
    <w:p w:rsidR="00E92C9C" w:rsidRDefault="00E92C9C" w:rsidP="00295F8A">
      <w:pPr>
        <w:pStyle w:val="Heading2"/>
        <w:shd w:val="clear" w:color="auto" w:fill="FFFFFF"/>
        <w:spacing w:before="0" w:after="69" w:line="311" w:lineRule="atLeast"/>
        <w:textAlignment w:val="baseline"/>
        <w:rPr>
          <w:rFonts w:ascii="Arial" w:hAnsi="Arial" w:cs="Arial"/>
          <w:color w:val="111111"/>
          <w:sz w:val="28"/>
          <w:szCs w:val="28"/>
        </w:rPr>
      </w:pPr>
    </w:p>
    <w:p w:rsidR="00295F8A" w:rsidRDefault="00295F8A" w:rsidP="00295F8A">
      <w:pPr>
        <w:pStyle w:val="Heading2"/>
        <w:shd w:val="clear" w:color="auto" w:fill="FFFFFF"/>
        <w:spacing w:before="0" w:after="69" w:line="311" w:lineRule="atLeast"/>
        <w:textAlignment w:val="baseline"/>
        <w:rPr>
          <w:rFonts w:ascii="Arial" w:hAnsi="Arial" w:cs="Arial"/>
          <w:color w:val="111111"/>
          <w:sz w:val="28"/>
          <w:szCs w:val="28"/>
        </w:rPr>
      </w:pPr>
      <w:r>
        <w:rPr>
          <w:rFonts w:ascii="Arial" w:hAnsi="Arial" w:cs="Arial"/>
          <w:color w:val="111111"/>
          <w:sz w:val="28"/>
          <w:szCs w:val="28"/>
        </w:rPr>
        <w:t>Antibiotic class changes should be considered to reduce resistance</w:t>
      </w:r>
    </w:p>
    <w:p w:rsidR="00295F8A" w:rsidRDefault="00295F8A" w:rsidP="00295F8A">
      <w:pPr>
        <w:pStyle w:val="Heading3"/>
        <w:shd w:val="clear" w:color="auto" w:fill="FFFFFF"/>
        <w:spacing w:before="0"/>
        <w:textAlignment w:val="baseline"/>
        <w:rPr>
          <w:rFonts w:ascii="Arial" w:hAnsi="Arial" w:cs="Arial"/>
          <w:b w:val="0"/>
          <w:bCs w:val="0"/>
          <w:color w:val="555555"/>
          <w:sz w:val="15"/>
          <w:szCs w:val="15"/>
        </w:rPr>
      </w:pPr>
      <w:hyperlink r:id="rId8" w:tgtFrame="blank" w:history="1">
        <w:proofErr w:type="spellStart"/>
        <w:proofErr w:type="gramStart"/>
        <w:r>
          <w:rPr>
            <w:rStyle w:val="Hyperlink"/>
            <w:rFonts w:ascii="Arial" w:hAnsi="Arial" w:cs="Arial"/>
            <w:b w:val="0"/>
            <w:bCs w:val="0"/>
            <w:color w:val="527091"/>
            <w:sz w:val="15"/>
            <w:szCs w:val="15"/>
            <w:bdr w:val="none" w:sz="0" w:space="0" w:color="auto" w:frame="1"/>
          </w:rPr>
          <w:t>Kardas-Sloma</w:t>
        </w:r>
        <w:proofErr w:type="spellEnd"/>
        <w:r>
          <w:rPr>
            <w:rStyle w:val="Hyperlink"/>
            <w:rFonts w:ascii="Arial" w:hAnsi="Arial" w:cs="Arial"/>
            <w:b w:val="0"/>
            <w:bCs w:val="0"/>
            <w:color w:val="527091"/>
            <w:sz w:val="15"/>
            <w:szCs w:val="15"/>
            <w:bdr w:val="none" w:sz="0" w:space="0" w:color="auto" w:frame="1"/>
          </w:rPr>
          <w:t xml:space="preserve"> L.</w:t>
        </w:r>
        <w:r>
          <w:rPr>
            <w:rStyle w:val="apple-converted-space"/>
            <w:rFonts w:ascii="Arial" w:hAnsi="Arial" w:cs="Arial"/>
            <w:b w:val="0"/>
            <w:bCs w:val="0"/>
            <w:color w:val="527091"/>
            <w:sz w:val="15"/>
            <w:szCs w:val="15"/>
            <w:bdr w:val="none" w:sz="0" w:space="0" w:color="auto" w:frame="1"/>
          </w:rPr>
          <w:t> </w:t>
        </w:r>
        <w:proofErr w:type="spellStart"/>
        <w:r>
          <w:rPr>
            <w:rStyle w:val="Hyperlink"/>
            <w:rFonts w:ascii="Arial" w:hAnsi="Arial" w:cs="Arial"/>
            <w:b w:val="0"/>
            <w:bCs w:val="0"/>
            <w:i/>
            <w:iCs/>
            <w:color w:val="527091"/>
            <w:sz w:val="15"/>
            <w:szCs w:val="15"/>
            <w:bdr w:val="none" w:sz="0" w:space="0" w:color="auto" w:frame="1"/>
          </w:rPr>
          <w:t>Antimicrob</w:t>
        </w:r>
        <w:proofErr w:type="spellEnd"/>
        <w:r>
          <w:rPr>
            <w:rStyle w:val="Hyperlink"/>
            <w:rFonts w:ascii="Arial" w:hAnsi="Arial" w:cs="Arial"/>
            <w:b w:val="0"/>
            <w:bCs w:val="0"/>
            <w:i/>
            <w:iCs/>
            <w:color w:val="527091"/>
            <w:sz w:val="15"/>
            <w:szCs w:val="15"/>
            <w:bdr w:val="none" w:sz="0" w:space="0" w:color="auto" w:frame="1"/>
          </w:rPr>
          <w:t xml:space="preserve"> Agents </w:t>
        </w:r>
        <w:proofErr w:type="spellStart"/>
        <w:r>
          <w:rPr>
            <w:rStyle w:val="Hyperlink"/>
            <w:rFonts w:ascii="Arial" w:hAnsi="Arial" w:cs="Arial"/>
            <w:b w:val="0"/>
            <w:bCs w:val="0"/>
            <w:i/>
            <w:iCs/>
            <w:color w:val="527091"/>
            <w:sz w:val="15"/>
            <w:szCs w:val="15"/>
            <w:bdr w:val="none" w:sz="0" w:space="0" w:color="auto" w:frame="1"/>
          </w:rPr>
          <w:t>Chemother</w:t>
        </w:r>
        <w:proofErr w:type="spellEnd"/>
        <w:r>
          <w:rPr>
            <w:rStyle w:val="Hyperlink"/>
            <w:rFonts w:ascii="Arial" w:hAnsi="Arial" w:cs="Arial"/>
            <w:b w:val="0"/>
            <w:bCs w:val="0"/>
            <w:color w:val="527091"/>
            <w:sz w:val="15"/>
            <w:szCs w:val="15"/>
            <w:bdr w:val="none" w:sz="0" w:space="0" w:color="auto" w:frame="1"/>
          </w:rPr>
          <w:t>.</w:t>
        </w:r>
        <w:proofErr w:type="gramEnd"/>
        <w:r>
          <w:rPr>
            <w:rStyle w:val="Hyperlink"/>
            <w:rFonts w:ascii="Arial" w:hAnsi="Arial" w:cs="Arial"/>
            <w:b w:val="0"/>
            <w:bCs w:val="0"/>
            <w:color w:val="527091"/>
            <w:sz w:val="15"/>
            <w:szCs w:val="15"/>
            <w:bdr w:val="none" w:sz="0" w:space="0" w:color="auto" w:frame="1"/>
          </w:rPr>
          <w:t xml:space="preserve"> 2013;doi:10.1123/AAC.00711-13.</w:t>
        </w:r>
      </w:hyperlink>
    </w:p>
    <w:p w:rsidR="00295F8A" w:rsidRDefault="00295F8A" w:rsidP="00295F8A">
      <w:pPr>
        <w:numPr>
          <w:ilvl w:val="0"/>
          <w:numId w:val="1"/>
        </w:numPr>
        <w:spacing w:after="0" w:line="196" w:lineRule="atLeast"/>
        <w:ind w:left="0"/>
        <w:textAlignment w:val="baseline"/>
        <w:rPr>
          <w:rFonts w:ascii="Arial" w:hAnsi="Arial" w:cs="Arial"/>
          <w:color w:val="8D8C8C"/>
          <w:sz w:val="13"/>
          <w:szCs w:val="13"/>
        </w:rPr>
      </w:pPr>
      <w:r>
        <w:rPr>
          <w:rFonts w:ascii="Arial" w:hAnsi="Arial" w:cs="Arial"/>
          <w:color w:val="8D8C8C"/>
          <w:sz w:val="13"/>
          <w:szCs w:val="13"/>
        </w:rPr>
        <w:t>August 13, 2013</w:t>
      </w:r>
    </w:p>
    <w:p w:rsidR="00295F8A" w:rsidRDefault="00295F8A" w:rsidP="00295F8A">
      <w:pPr>
        <w:pStyle w:val="NormalWeb"/>
        <w:spacing w:before="0" w:beforeAutospacing="0" w:after="0" w:afterAutospacing="0" w:line="230" w:lineRule="atLeast"/>
        <w:textAlignment w:val="baseline"/>
        <w:rPr>
          <w:rFonts w:ascii="Arial" w:hAnsi="Arial" w:cs="Arial"/>
          <w:color w:val="444444"/>
          <w:sz w:val="16"/>
          <w:szCs w:val="16"/>
        </w:rPr>
      </w:pPr>
      <w:r>
        <w:rPr>
          <w:rFonts w:ascii="Arial" w:hAnsi="Arial" w:cs="Arial"/>
          <w:color w:val="444444"/>
          <w:sz w:val="16"/>
          <w:szCs w:val="16"/>
        </w:rPr>
        <w:t>Data published in</w:t>
      </w:r>
      <w:r>
        <w:rPr>
          <w:rStyle w:val="apple-converted-space"/>
          <w:rFonts w:ascii="Arial" w:hAnsi="Arial" w:cs="Arial"/>
          <w:color w:val="444444"/>
          <w:sz w:val="16"/>
          <w:szCs w:val="16"/>
        </w:rPr>
        <w:t> </w:t>
      </w:r>
      <w:r>
        <w:rPr>
          <w:rFonts w:ascii="Arial" w:hAnsi="Arial" w:cs="Arial"/>
          <w:i/>
          <w:iCs/>
          <w:color w:val="444444"/>
          <w:sz w:val="16"/>
          <w:szCs w:val="16"/>
          <w:bdr w:val="none" w:sz="0" w:space="0" w:color="auto" w:frame="1"/>
        </w:rPr>
        <w:t>Antimicrobial Agents and Chemotherapy</w:t>
      </w:r>
      <w:r>
        <w:rPr>
          <w:rStyle w:val="apple-converted-space"/>
          <w:rFonts w:ascii="Arial" w:hAnsi="Arial" w:cs="Arial"/>
          <w:color w:val="444444"/>
          <w:sz w:val="16"/>
          <w:szCs w:val="16"/>
        </w:rPr>
        <w:t> </w:t>
      </w:r>
      <w:r>
        <w:rPr>
          <w:rFonts w:ascii="Arial" w:hAnsi="Arial" w:cs="Arial"/>
          <w:color w:val="444444"/>
          <w:sz w:val="16"/>
          <w:szCs w:val="16"/>
        </w:rPr>
        <w:t>suggest that overall reductions in antibiotic use may not be enough to reduce antibiotic resistance, and class-specific changes in antibiotic use also should be considered.</w:t>
      </w:r>
    </w:p>
    <w:p w:rsidR="00295F8A" w:rsidRDefault="00295F8A" w:rsidP="00295F8A">
      <w:pPr>
        <w:pStyle w:val="Heading3"/>
        <w:spacing w:line="230" w:lineRule="atLeast"/>
        <w:textAlignment w:val="baseline"/>
        <w:rPr>
          <w:rFonts w:ascii="Arial" w:hAnsi="Arial" w:cs="Arial"/>
          <w:color w:val="111111"/>
          <w:sz w:val="27"/>
          <w:szCs w:val="27"/>
        </w:rPr>
      </w:pPr>
      <w:r>
        <w:rPr>
          <w:rFonts w:ascii="Arial" w:hAnsi="Arial" w:cs="Arial"/>
          <w:color w:val="111111"/>
        </w:rPr>
        <w:t>See Also</w:t>
      </w:r>
    </w:p>
    <w:p w:rsidR="00295F8A" w:rsidRDefault="00295F8A" w:rsidP="00295F8A">
      <w:pPr>
        <w:numPr>
          <w:ilvl w:val="0"/>
          <w:numId w:val="2"/>
        </w:numPr>
        <w:pBdr>
          <w:bottom w:val="dotted" w:sz="4" w:space="0" w:color="BDBDBD"/>
        </w:pBdr>
        <w:spacing w:beforeAutospacing="1" w:after="0" w:afterAutospacing="1" w:line="196" w:lineRule="atLeast"/>
        <w:ind w:left="0"/>
        <w:textAlignment w:val="baseline"/>
        <w:rPr>
          <w:rFonts w:ascii="Arial" w:hAnsi="Arial" w:cs="Arial"/>
          <w:color w:val="444444"/>
          <w:sz w:val="16"/>
          <w:szCs w:val="16"/>
        </w:rPr>
      </w:pPr>
      <w:hyperlink r:id="rId9" w:history="1">
        <w:r>
          <w:rPr>
            <w:rStyle w:val="Hyperlink"/>
            <w:rFonts w:ascii="Arial" w:hAnsi="Arial" w:cs="Arial"/>
            <w:color w:val="034792"/>
            <w:sz w:val="14"/>
            <w:szCs w:val="14"/>
            <w:bdr w:val="none" w:sz="0" w:space="0" w:color="auto" w:frame="1"/>
          </w:rPr>
          <w:t>Repurposed drugs fight antimicrobial resistance crisis ...</w:t>
        </w:r>
      </w:hyperlink>
    </w:p>
    <w:p w:rsidR="00295F8A" w:rsidRDefault="00295F8A" w:rsidP="00295F8A">
      <w:pPr>
        <w:numPr>
          <w:ilvl w:val="0"/>
          <w:numId w:val="2"/>
        </w:numPr>
        <w:pBdr>
          <w:bottom w:val="dotted" w:sz="4" w:space="0" w:color="BDBDBD"/>
        </w:pBdr>
        <w:spacing w:beforeAutospacing="1" w:after="0" w:afterAutospacing="1" w:line="196" w:lineRule="atLeast"/>
        <w:ind w:left="0"/>
        <w:textAlignment w:val="baseline"/>
        <w:rPr>
          <w:rFonts w:ascii="Arial" w:hAnsi="Arial" w:cs="Arial"/>
          <w:color w:val="444444"/>
          <w:sz w:val="16"/>
          <w:szCs w:val="16"/>
        </w:rPr>
      </w:pPr>
      <w:hyperlink r:id="rId10" w:history="1">
        <w:r>
          <w:rPr>
            <w:rStyle w:val="Hyperlink"/>
            <w:rFonts w:ascii="Arial" w:hAnsi="Arial" w:cs="Arial"/>
            <w:color w:val="034792"/>
            <w:sz w:val="14"/>
            <w:szCs w:val="14"/>
            <w:bdr w:val="none" w:sz="0" w:space="0" w:color="auto" w:frame="1"/>
          </w:rPr>
          <w:t>Increased prevention efforts may not reduce spread of hospital ...</w:t>
        </w:r>
      </w:hyperlink>
    </w:p>
    <w:p w:rsidR="00295F8A" w:rsidRDefault="00295F8A" w:rsidP="00295F8A">
      <w:pPr>
        <w:numPr>
          <w:ilvl w:val="0"/>
          <w:numId w:val="2"/>
        </w:numPr>
        <w:pBdr>
          <w:bottom w:val="dotted" w:sz="4" w:space="0" w:color="BDBDBD"/>
        </w:pBdr>
        <w:spacing w:beforeAutospacing="1" w:after="0" w:afterAutospacing="1" w:line="196" w:lineRule="atLeast"/>
        <w:ind w:left="0"/>
        <w:textAlignment w:val="baseline"/>
        <w:rPr>
          <w:rFonts w:ascii="Arial" w:hAnsi="Arial" w:cs="Arial"/>
          <w:color w:val="444444"/>
          <w:sz w:val="16"/>
          <w:szCs w:val="16"/>
        </w:rPr>
      </w:pPr>
      <w:hyperlink r:id="rId11" w:history="1">
        <w:r>
          <w:rPr>
            <w:rStyle w:val="Hyperlink"/>
            <w:rFonts w:ascii="Arial" w:hAnsi="Arial" w:cs="Arial"/>
            <w:color w:val="034792"/>
            <w:sz w:val="14"/>
            <w:szCs w:val="14"/>
            <w:bdr w:val="none" w:sz="0" w:space="0" w:color="auto" w:frame="1"/>
          </w:rPr>
          <w:t xml:space="preserve">S. </w:t>
        </w:r>
        <w:proofErr w:type="spellStart"/>
        <w:r>
          <w:rPr>
            <w:rStyle w:val="Hyperlink"/>
            <w:rFonts w:ascii="Arial" w:hAnsi="Arial" w:cs="Arial"/>
            <w:color w:val="034792"/>
            <w:sz w:val="14"/>
            <w:szCs w:val="14"/>
            <w:bdr w:val="none" w:sz="0" w:space="0" w:color="auto" w:frame="1"/>
          </w:rPr>
          <w:t>aureus</w:t>
        </w:r>
        <w:proofErr w:type="spellEnd"/>
        <w:r>
          <w:rPr>
            <w:rStyle w:val="Hyperlink"/>
            <w:rFonts w:ascii="Arial" w:hAnsi="Arial" w:cs="Arial"/>
            <w:color w:val="034792"/>
            <w:sz w:val="14"/>
            <w:szCs w:val="14"/>
            <w:bdr w:val="none" w:sz="0" w:space="0" w:color="auto" w:frame="1"/>
          </w:rPr>
          <w:t xml:space="preserve"> nasal carriage varied greatly across Europe ...</w:t>
        </w:r>
      </w:hyperlink>
    </w:p>
    <w:p w:rsidR="00295F8A" w:rsidRDefault="00295F8A" w:rsidP="00295F8A">
      <w:pPr>
        <w:pStyle w:val="NormalWeb"/>
        <w:spacing w:before="0" w:beforeAutospacing="0" w:after="0" w:afterAutospacing="0" w:line="230" w:lineRule="atLeast"/>
        <w:textAlignment w:val="baseline"/>
        <w:rPr>
          <w:rFonts w:ascii="Arial" w:hAnsi="Arial" w:cs="Arial"/>
          <w:color w:val="444444"/>
          <w:sz w:val="16"/>
          <w:szCs w:val="16"/>
        </w:rPr>
      </w:pPr>
      <w:r>
        <w:rPr>
          <w:rFonts w:ascii="Arial" w:hAnsi="Arial" w:cs="Arial"/>
          <w:color w:val="444444"/>
          <w:sz w:val="16"/>
          <w:szCs w:val="16"/>
        </w:rPr>
        <w:t>“Many countries worldwide have implemented nationwide campaigns aimed at reducing unnecessary antibiotic use,”</w:t>
      </w:r>
      <w:r>
        <w:rPr>
          <w:rStyle w:val="apple-converted-space"/>
          <w:rFonts w:ascii="Arial" w:hAnsi="Arial" w:cs="Arial"/>
          <w:color w:val="444444"/>
          <w:sz w:val="16"/>
          <w:szCs w:val="16"/>
        </w:rPr>
        <w:t> </w:t>
      </w:r>
      <w:r>
        <w:rPr>
          <w:rStyle w:val="Strong"/>
          <w:rFonts w:ascii="Arial" w:hAnsi="Arial" w:cs="Arial"/>
          <w:color w:val="444444"/>
          <w:sz w:val="16"/>
          <w:szCs w:val="16"/>
          <w:bdr w:val="none" w:sz="0" w:space="0" w:color="auto" w:frame="1"/>
        </w:rPr>
        <w:t xml:space="preserve">Laura </w:t>
      </w:r>
      <w:proofErr w:type="spellStart"/>
      <w:r>
        <w:rPr>
          <w:rStyle w:val="Strong"/>
          <w:rFonts w:ascii="Arial" w:hAnsi="Arial" w:cs="Arial"/>
          <w:color w:val="444444"/>
          <w:sz w:val="16"/>
          <w:szCs w:val="16"/>
          <w:bdr w:val="none" w:sz="0" w:space="0" w:color="auto" w:frame="1"/>
        </w:rPr>
        <w:t>Temime</w:t>
      </w:r>
      <w:r>
        <w:rPr>
          <w:rFonts w:ascii="Arial" w:hAnsi="Arial" w:cs="Arial"/>
          <w:color w:val="444444"/>
          <w:sz w:val="16"/>
          <w:szCs w:val="16"/>
        </w:rPr>
        <w:t>,</w:t>
      </w:r>
      <w:r>
        <w:rPr>
          <w:rStyle w:val="Strong"/>
          <w:rFonts w:ascii="Arial" w:hAnsi="Arial" w:cs="Arial"/>
          <w:color w:val="444444"/>
          <w:sz w:val="16"/>
          <w:szCs w:val="16"/>
          <w:bdr w:val="none" w:sz="0" w:space="0" w:color="auto" w:frame="1"/>
        </w:rPr>
        <w:t>PhD</w:t>
      </w:r>
      <w:proofErr w:type="spellEnd"/>
      <w:r>
        <w:rPr>
          <w:rFonts w:ascii="Arial" w:hAnsi="Arial" w:cs="Arial"/>
          <w:color w:val="444444"/>
          <w:sz w:val="16"/>
          <w:szCs w:val="16"/>
        </w:rPr>
        <w:t xml:space="preserve">, of the </w:t>
      </w:r>
      <w:proofErr w:type="spellStart"/>
      <w:r>
        <w:rPr>
          <w:rFonts w:ascii="Arial" w:hAnsi="Arial" w:cs="Arial"/>
          <w:color w:val="444444"/>
          <w:sz w:val="16"/>
          <w:szCs w:val="16"/>
        </w:rPr>
        <w:t>Laboratoire</w:t>
      </w:r>
      <w:proofErr w:type="spellEnd"/>
      <w:r>
        <w:rPr>
          <w:rFonts w:ascii="Arial" w:hAnsi="Arial" w:cs="Arial"/>
          <w:color w:val="444444"/>
          <w:sz w:val="16"/>
          <w:szCs w:val="16"/>
        </w:rPr>
        <w:t xml:space="preserve"> </w:t>
      </w:r>
      <w:proofErr w:type="spellStart"/>
      <w:r>
        <w:rPr>
          <w:rFonts w:ascii="Arial" w:hAnsi="Arial" w:cs="Arial"/>
          <w:color w:val="444444"/>
          <w:sz w:val="16"/>
          <w:szCs w:val="16"/>
        </w:rPr>
        <w:t>Modélisation</w:t>
      </w:r>
      <w:proofErr w:type="spellEnd"/>
      <w:r>
        <w:rPr>
          <w:rFonts w:ascii="Arial" w:hAnsi="Arial" w:cs="Arial"/>
          <w:color w:val="444444"/>
          <w:sz w:val="16"/>
          <w:szCs w:val="16"/>
        </w:rPr>
        <w:t xml:space="preserve"> et Surveillance des </w:t>
      </w:r>
      <w:proofErr w:type="spellStart"/>
      <w:r>
        <w:rPr>
          <w:rFonts w:ascii="Arial" w:hAnsi="Arial" w:cs="Arial"/>
          <w:color w:val="444444"/>
          <w:sz w:val="16"/>
          <w:szCs w:val="16"/>
        </w:rPr>
        <w:t>Risques</w:t>
      </w:r>
      <w:proofErr w:type="spellEnd"/>
      <w:r>
        <w:rPr>
          <w:rFonts w:ascii="Arial" w:hAnsi="Arial" w:cs="Arial"/>
          <w:color w:val="444444"/>
          <w:sz w:val="16"/>
          <w:szCs w:val="16"/>
        </w:rPr>
        <w:t xml:space="preserve"> pour la </w:t>
      </w:r>
      <w:proofErr w:type="spellStart"/>
      <w:r>
        <w:rPr>
          <w:rFonts w:ascii="Arial" w:hAnsi="Arial" w:cs="Arial"/>
          <w:color w:val="444444"/>
          <w:sz w:val="16"/>
          <w:szCs w:val="16"/>
        </w:rPr>
        <w:t>Sécurité</w:t>
      </w:r>
      <w:proofErr w:type="spellEnd"/>
      <w:r>
        <w:rPr>
          <w:rFonts w:ascii="Arial" w:hAnsi="Arial" w:cs="Arial"/>
          <w:color w:val="444444"/>
          <w:sz w:val="16"/>
          <w:szCs w:val="16"/>
        </w:rPr>
        <w:t xml:space="preserve"> </w:t>
      </w:r>
      <w:proofErr w:type="spellStart"/>
      <w:r>
        <w:rPr>
          <w:rFonts w:ascii="Arial" w:hAnsi="Arial" w:cs="Arial"/>
          <w:color w:val="444444"/>
          <w:sz w:val="16"/>
          <w:szCs w:val="16"/>
        </w:rPr>
        <w:t>Sanitaire</w:t>
      </w:r>
      <w:proofErr w:type="spellEnd"/>
      <w:r>
        <w:rPr>
          <w:rFonts w:ascii="Arial" w:hAnsi="Arial" w:cs="Arial"/>
          <w:color w:val="444444"/>
          <w:sz w:val="16"/>
          <w:szCs w:val="16"/>
        </w:rPr>
        <w:t xml:space="preserve">, Conservatoire national des Arts et </w:t>
      </w:r>
      <w:proofErr w:type="spellStart"/>
      <w:r>
        <w:rPr>
          <w:rFonts w:ascii="Arial" w:hAnsi="Arial" w:cs="Arial"/>
          <w:color w:val="444444"/>
          <w:sz w:val="16"/>
          <w:szCs w:val="16"/>
        </w:rPr>
        <w:t>Métiers</w:t>
      </w:r>
      <w:proofErr w:type="spellEnd"/>
      <w:r>
        <w:rPr>
          <w:rFonts w:ascii="Arial" w:hAnsi="Arial" w:cs="Arial"/>
          <w:color w:val="444444"/>
          <w:sz w:val="16"/>
          <w:szCs w:val="16"/>
        </w:rPr>
        <w:t xml:space="preserve"> in Paris, told</w:t>
      </w:r>
      <w:r>
        <w:rPr>
          <w:rStyle w:val="apple-converted-space"/>
          <w:rFonts w:ascii="Arial" w:hAnsi="Arial" w:cs="Arial"/>
          <w:color w:val="444444"/>
          <w:sz w:val="16"/>
          <w:szCs w:val="16"/>
        </w:rPr>
        <w:t> </w:t>
      </w:r>
      <w:r>
        <w:rPr>
          <w:rFonts w:ascii="Arial" w:hAnsi="Arial" w:cs="Arial"/>
          <w:i/>
          <w:iCs/>
          <w:color w:val="444444"/>
          <w:sz w:val="16"/>
          <w:szCs w:val="16"/>
          <w:bdr w:val="none" w:sz="0" w:space="0" w:color="auto" w:frame="1"/>
        </w:rPr>
        <w:t>Infectious Disease News</w:t>
      </w:r>
      <w:r>
        <w:rPr>
          <w:rFonts w:ascii="Arial" w:hAnsi="Arial" w:cs="Arial"/>
          <w:color w:val="444444"/>
          <w:sz w:val="16"/>
          <w:szCs w:val="16"/>
        </w:rPr>
        <w:t>. “However, while these campaigns were often successful — in the sense that antibiotic use did decrease in the short term — their actual impact on antibiotic</w:t>
      </w:r>
      <w:r>
        <w:rPr>
          <w:rStyle w:val="apple-converted-space"/>
          <w:rFonts w:ascii="Arial" w:hAnsi="Arial" w:cs="Arial"/>
          <w:color w:val="444444"/>
          <w:sz w:val="16"/>
          <w:szCs w:val="16"/>
        </w:rPr>
        <w:t> </w:t>
      </w:r>
      <w:proofErr w:type="spellStart"/>
      <w:r>
        <w:rPr>
          <w:rFonts w:ascii="Arial" w:hAnsi="Arial" w:cs="Arial"/>
          <w:color w:val="444444"/>
          <w:sz w:val="16"/>
          <w:szCs w:val="16"/>
        </w:rPr>
        <w:fldChar w:fldCharType="begin"/>
      </w:r>
      <w:r>
        <w:rPr>
          <w:rFonts w:ascii="Arial" w:hAnsi="Arial" w:cs="Arial"/>
          <w:color w:val="444444"/>
          <w:sz w:val="16"/>
          <w:szCs w:val="16"/>
        </w:rPr>
        <w:instrText xml:space="preserve"> HYPERLINK "http://www.healio.com/infectious-disease/mrsa/news/online/%7B41b1fe1d-9931-4670-bde2-249ecea9a039%7D/registries-helped-track-resistant-infections-in-health-care-facilities" \t "blank" </w:instrText>
      </w:r>
      <w:r>
        <w:rPr>
          <w:rFonts w:ascii="Arial" w:hAnsi="Arial" w:cs="Arial"/>
          <w:color w:val="444444"/>
          <w:sz w:val="16"/>
          <w:szCs w:val="16"/>
        </w:rPr>
        <w:fldChar w:fldCharType="separate"/>
      </w:r>
      <w:r>
        <w:rPr>
          <w:rStyle w:val="Hyperlink"/>
          <w:rFonts w:ascii="Arial" w:hAnsi="Arial" w:cs="Arial"/>
          <w:color w:val="527091"/>
          <w:sz w:val="16"/>
          <w:szCs w:val="16"/>
          <w:bdr w:val="none" w:sz="0" w:space="0" w:color="auto" w:frame="1"/>
        </w:rPr>
        <w:t>resistance</w:t>
      </w:r>
      <w:r>
        <w:rPr>
          <w:rFonts w:ascii="Arial" w:hAnsi="Arial" w:cs="Arial"/>
          <w:color w:val="444444"/>
          <w:sz w:val="16"/>
          <w:szCs w:val="16"/>
        </w:rPr>
        <w:fldChar w:fldCharType="end"/>
      </w:r>
      <w:r>
        <w:rPr>
          <w:rFonts w:ascii="Arial" w:hAnsi="Arial" w:cs="Arial"/>
          <w:color w:val="444444"/>
          <w:sz w:val="16"/>
          <w:szCs w:val="16"/>
        </w:rPr>
        <w:t>remains</w:t>
      </w:r>
      <w:proofErr w:type="spellEnd"/>
      <w:r>
        <w:rPr>
          <w:rFonts w:ascii="Arial" w:hAnsi="Arial" w:cs="Arial"/>
          <w:color w:val="444444"/>
          <w:sz w:val="16"/>
          <w:szCs w:val="16"/>
        </w:rPr>
        <w:t xml:space="preserve"> unclear.”</w:t>
      </w:r>
    </w:p>
    <w:p w:rsidR="00295F8A" w:rsidRDefault="00295F8A" w:rsidP="00295F8A">
      <w:pPr>
        <w:jc w:val="right"/>
        <w:textAlignment w:val="baseline"/>
        <w:rPr>
          <w:rFonts w:ascii="Arial" w:hAnsi="Arial" w:cs="Arial"/>
          <w:color w:val="444444"/>
          <w:sz w:val="14"/>
          <w:szCs w:val="14"/>
        </w:rPr>
      </w:pPr>
      <w:r>
        <w:rPr>
          <w:rFonts w:ascii="Arial" w:hAnsi="Arial" w:cs="Arial"/>
          <w:color w:val="444444"/>
          <w:sz w:val="14"/>
          <w:szCs w:val="14"/>
        </w:rPr>
        <w:t> </w:t>
      </w:r>
    </w:p>
    <w:p w:rsidR="00295F8A" w:rsidRDefault="00E92C9C" w:rsidP="00295F8A">
      <w:pPr>
        <w:pStyle w:val="NormalWeb"/>
        <w:spacing w:before="0" w:beforeAutospacing="0" w:after="0" w:afterAutospacing="0" w:line="230" w:lineRule="atLeast"/>
        <w:textAlignment w:val="baseline"/>
        <w:rPr>
          <w:rFonts w:ascii="Arial" w:hAnsi="Arial" w:cs="Arial"/>
          <w:color w:val="444444"/>
          <w:sz w:val="16"/>
          <w:szCs w:val="16"/>
        </w:rPr>
      </w:pPr>
      <w:proofErr w:type="spellStart"/>
      <w:r>
        <w:rPr>
          <w:rFonts w:ascii="Arial" w:hAnsi="Arial" w:cs="Arial"/>
          <w:color w:val="444444"/>
          <w:sz w:val="16"/>
          <w:szCs w:val="16"/>
        </w:rPr>
        <w:t>Te</w:t>
      </w:r>
      <w:r w:rsidR="00295F8A">
        <w:rPr>
          <w:rFonts w:ascii="Arial" w:hAnsi="Arial" w:cs="Arial"/>
          <w:color w:val="444444"/>
          <w:sz w:val="16"/>
          <w:szCs w:val="16"/>
        </w:rPr>
        <w:t>mime</w:t>
      </w:r>
      <w:proofErr w:type="spellEnd"/>
      <w:r w:rsidR="00295F8A">
        <w:rPr>
          <w:rFonts w:ascii="Arial" w:hAnsi="Arial" w:cs="Arial"/>
          <w:color w:val="444444"/>
          <w:sz w:val="16"/>
          <w:szCs w:val="16"/>
        </w:rPr>
        <w:t xml:space="preserve"> and colleagues developed a model transmission of </w:t>
      </w:r>
      <w:proofErr w:type="spellStart"/>
      <w:r w:rsidR="00295F8A">
        <w:rPr>
          <w:rFonts w:ascii="Arial" w:hAnsi="Arial" w:cs="Arial"/>
          <w:color w:val="444444"/>
          <w:sz w:val="16"/>
          <w:szCs w:val="16"/>
        </w:rPr>
        <w:t>methicillin</w:t>
      </w:r>
      <w:proofErr w:type="spellEnd"/>
      <w:r w:rsidR="00295F8A">
        <w:rPr>
          <w:rFonts w:ascii="Arial" w:hAnsi="Arial" w:cs="Arial"/>
          <w:color w:val="444444"/>
          <w:sz w:val="16"/>
          <w:szCs w:val="16"/>
        </w:rPr>
        <w:t>-sensitive</w:t>
      </w:r>
      <w:r w:rsidR="00295F8A">
        <w:rPr>
          <w:rStyle w:val="apple-converted-space"/>
          <w:rFonts w:ascii="Arial" w:hAnsi="Arial" w:cs="Arial"/>
          <w:color w:val="444444"/>
          <w:sz w:val="16"/>
          <w:szCs w:val="16"/>
        </w:rPr>
        <w:t> </w:t>
      </w:r>
      <w:r w:rsidR="00295F8A">
        <w:rPr>
          <w:rFonts w:ascii="Arial" w:hAnsi="Arial" w:cs="Arial"/>
          <w:i/>
          <w:iCs/>
          <w:color w:val="444444"/>
          <w:sz w:val="16"/>
          <w:szCs w:val="16"/>
          <w:bdr w:val="none" w:sz="0" w:space="0" w:color="auto" w:frame="1"/>
        </w:rPr>
        <w:t xml:space="preserve">Staphylococcus </w:t>
      </w:r>
      <w:proofErr w:type="spellStart"/>
      <w:r w:rsidR="00295F8A">
        <w:rPr>
          <w:rFonts w:ascii="Arial" w:hAnsi="Arial" w:cs="Arial"/>
          <w:i/>
          <w:iCs/>
          <w:color w:val="444444"/>
          <w:sz w:val="16"/>
          <w:szCs w:val="16"/>
          <w:bdr w:val="none" w:sz="0" w:space="0" w:color="auto" w:frame="1"/>
        </w:rPr>
        <w:t>aureus</w:t>
      </w:r>
      <w:proofErr w:type="spellEnd"/>
      <w:r w:rsidR="00295F8A">
        <w:rPr>
          <w:rStyle w:val="apple-converted-space"/>
          <w:rFonts w:ascii="Arial" w:hAnsi="Arial" w:cs="Arial"/>
          <w:color w:val="444444"/>
          <w:sz w:val="16"/>
          <w:szCs w:val="16"/>
        </w:rPr>
        <w:t> </w:t>
      </w:r>
      <w:r w:rsidR="00295F8A">
        <w:rPr>
          <w:rFonts w:ascii="Arial" w:hAnsi="Arial" w:cs="Arial"/>
          <w:color w:val="444444"/>
          <w:sz w:val="16"/>
          <w:szCs w:val="16"/>
        </w:rPr>
        <w:t xml:space="preserve">(MSSA) and </w:t>
      </w:r>
      <w:proofErr w:type="spellStart"/>
      <w:r w:rsidR="00295F8A">
        <w:rPr>
          <w:rFonts w:ascii="Arial" w:hAnsi="Arial" w:cs="Arial"/>
          <w:color w:val="444444"/>
          <w:sz w:val="16"/>
          <w:szCs w:val="16"/>
        </w:rPr>
        <w:t>methicillin</w:t>
      </w:r>
      <w:proofErr w:type="spellEnd"/>
      <w:r w:rsidR="00295F8A">
        <w:rPr>
          <w:rFonts w:ascii="Arial" w:hAnsi="Arial" w:cs="Arial"/>
          <w:color w:val="444444"/>
          <w:sz w:val="16"/>
          <w:szCs w:val="16"/>
        </w:rPr>
        <w:t>-resistant</w:t>
      </w:r>
      <w:r w:rsidR="00295F8A">
        <w:rPr>
          <w:rStyle w:val="apple-converted-space"/>
          <w:rFonts w:ascii="Arial" w:hAnsi="Arial" w:cs="Arial"/>
          <w:color w:val="444444"/>
          <w:sz w:val="16"/>
          <w:szCs w:val="16"/>
        </w:rPr>
        <w:t> </w:t>
      </w:r>
      <w:r w:rsidR="00295F8A">
        <w:rPr>
          <w:rFonts w:ascii="Arial" w:hAnsi="Arial" w:cs="Arial"/>
          <w:i/>
          <w:iCs/>
          <w:color w:val="444444"/>
          <w:sz w:val="16"/>
          <w:szCs w:val="16"/>
          <w:bdr w:val="none" w:sz="0" w:space="0" w:color="auto" w:frame="1"/>
        </w:rPr>
        <w:t xml:space="preserve">S. </w:t>
      </w:r>
      <w:proofErr w:type="spellStart"/>
      <w:r w:rsidR="00295F8A">
        <w:rPr>
          <w:rFonts w:ascii="Arial" w:hAnsi="Arial" w:cs="Arial"/>
          <w:i/>
          <w:iCs/>
          <w:color w:val="444444"/>
          <w:sz w:val="16"/>
          <w:szCs w:val="16"/>
          <w:bdr w:val="none" w:sz="0" w:space="0" w:color="auto" w:frame="1"/>
        </w:rPr>
        <w:t>aureus</w:t>
      </w:r>
      <w:proofErr w:type="spellEnd"/>
      <w:r w:rsidR="00295F8A">
        <w:rPr>
          <w:rStyle w:val="apple-converted-space"/>
          <w:rFonts w:ascii="Arial" w:hAnsi="Arial" w:cs="Arial"/>
          <w:color w:val="444444"/>
          <w:sz w:val="16"/>
          <w:szCs w:val="16"/>
        </w:rPr>
        <w:t> </w:t>
      </w:r>
      <w:r w:rsidR="00295F8A">
        <w:rPr>
          <w:rFonts w:ascii="Arial" w:hAnsi="Arial" w:cs="Arial"/>
          <w:color w:val="444444"/>
          <w:sz w:val="16"/>
          <w:szCs w:val="16"/>
        </w:rPr>
        <w:t>(MRSA). Using this model, they assessed antibiotic use by antibiotic classes. They evaluated changes in antibiotic use following an antibiotic reduction campaign, and they also analyzed the impact of a 10% reduction in antibiotic use over 1 year, specifically on MRSA dissemination.</w:t>
      </w:r>
    </w:p>
    <w:p w:rsidR="00295F8A" w:rsidRDefault="00295F8A" w:rsidP="00295F8A">
      <w:pPr>
        <w:pStyle w:val="NormalWeb"/>
        <w:spacing w:before="0" w:beforeAutospacing="0" w:after="0" w:afterAutospacing="0" w:line="230" w:lineRule="atLeast"/>
        <w:textAlignment w:val="baseline"/>
        <w:rPr>
          <w:rFonts w:ascii="Arial" w:hAnsi="Arial" w:cs="Arial"/>
          <w:color w:val="444444"/>
          <w:sz w:val="16"/>
          <w:szCs w:val="16"/>
        </w:rPr>
      </w:pPr>
      <w:r>
        <w:rPr>
          <w:rFonts w:ascii="Arial" w:hAnsi="Arial" w:cs="Arial"/>
          <w:color w:val="444444"/>
          <w:sz w:val="16"/>
          <w:szCs w:val="16"/>
        </w:rPr>
        <w:t>According to the model, the frequency of hospital</w:t>
      </w:r>
      <w:r>
        <w:rPr>
          <w:rStyle w:val="apple-converted-space"/>
          <w:rFonts w:ascii="Arial" w:hAnsi="Arial" w:cs="Arial"/>
          <w:color w:val="444444"/>
          <w:sz w:val="16"/>
          <w:szCs w:val="16"/>
        </w:rPr>
        <w:t> </w:t>
      </w:r>
      <w:hyperlink r:id="rId12" w:tgtFrame="blank" w:history="1">
        <w:r>
          <w:rPr>
            <w:rStyle w:val="Hyperlink"/>
            <w:rFonts w:ascii="Arial" w:hAnsi="Arial" w:cs="Arial"/>
            <w:color w:val="527091"/>
            <w:sz w:val="16"/>
            <w:szCs w:val="16"/>
            <w:bdr w:val="none" w:sz="0" w:space="0" w:color="auto" w:frame="1"/>
          </w:rPr>
          <w:t>MRSA</w:t>
        </w:r>
      </w:hyperlink>
      <w:r>
        <w:rPr>
          <w:rStyle w:val="apple-converted-space"/>
          <w:rFonts w:ascii="Arial" w:hAnsi="Arial" w:cs="Arial"/>
          <w:color w:val="444444"/>
          <w:sz w:val="16"/>
          <w:szCs w:val="16"/>
        </w:rPr>
        <w:t> </w:t>
      </w:r>
      <w:r>
        <w:rPr>
          <w:rFonts w:ascii="Arial" w:hAnsi="Arial" w:cs="Arial"/>
          <w:color w:val="444444"/>
          <w:sz w:val="16"/>
          <w:szCs w:val="16"/>
        </w:rPr>
        <w:t>among carriers of</w:t>
      </w:r>
      <w:r>
        <w:rPr>
          <w:rStyle w:val="apple-converted-space"/>
          <w:rFonts w:ascii="Arial" w:hAnsi="Arial" w:cs="Arial"/>
          <w:color w:val="444444"/>
          <w:sz w:val="16"/>
          <w:szCs w:val="16"/>
        </w:rPr>
        <w:t> </w:t>
      </w:r>
      <w:r>
        <w:rPr>
          <w:rFonts w:ascii="Arial" w:hAnsi="Arial" w:cs="Arial"/>
          <w:i/>
          <w:iCs/>
          <w:color w:val="444444"/>
          <w:sz w:val="16"/>
          <w:szCs w:val="16"/>
          <w:bdr w:val="none" w:sz="0" w:space="0" w:color="auto" w:frame="1"/>
        </w:rPr>
        <w:t xml:space="preserve">S. </w:t>
      </w:r>
      <w:proofErr w:type="spellStart"/>
      <w:r>
        <w:rPr>
          <w:rFonts w:ascii="Arial" w:hAnsi="Arial" w:cs="Arial"/>
          <w:i/>
          <w:iCs/>
          <w:color w:val="444444"/>
          <w:sz w:val="16"/>
          <w:szCs w:val="16"/>
          <w:bdr w:val="none" w:sz="0" w:space="0" w:color="auto" w:frame="1"/>
        </w:rPr>
        <w:t>aureus</w:t>
      </w:r>
      <w:proofErr w:type="spellEnd"/>
      <w:r>
        <w:rPr>
          <w:rStyle w:val="apple-converted-space"/>
          <w:rFonts w:ascii="Arial" w:hAnsi="Arial" w:cs="Arial"/>
          <w:color w:val="444444"/>
          <w:sz w:val="16"/>
          <w:szCs w:val="16"/>
        </w:rPr>
        <w:t> </w:t>
      </w:r>
      <w:r>
        <w:rPr>
          <w:rFonts w:ascii="Arial" w:hAnsi="Arial" w:cs="Arial"/>
          <w:color w:val="444444"/>
          <w:sz w:val="16"/>
          <w:szCs w:val="16"/>
        </w:rPr>
        <w:t>decreased from 39% to 36%. The final MRSA frequency among patients in the ICU ranged from 12.4% to 59.5% in ICUs, and from 3.4% to 7.4% in the community. The researchers found that when the use of antibiotics to which all</w:t>
      </w:r>
      <w:r>
        <w:rPr>
          <w:rStyle w:val="apple-converted-space"/>
          <w:rFonts w:ascii="Arial" w:hAnsi="Arial" w:cs="Arial"/>
          <w:color w:val="444444"/>
          <w:sz w:val="16"/>
          <w:szCs w:val="16"/>
        </w:rPr>
        <w:t> </w:t>
      </w:r>
      <w:r>
        <w:rPr>
          <w:rFonts w:ascii="Arial" w:hAnsi="Arial" w:cs="Arial"/>
          <w:i/>
          <w:iCs/>
          <w:color w:val="444444"/>
          <w:sz w:val="16"/>
          <w:szCs w:val="16"/>
          <w:bdr w:val="none" w:sz="0" w:space="0" w:color="auto" w:frame="1"/>
        </w:rPr>
        <w:t xml:space="preserve">S. </w:t>
      </w:r>
      <w:proofErr w:type="spellStart"/>
      <w:r>
        <w:rPr>
          <w:rFonts w:ascii="Arial" w:hAnsi="Arial" w:cs="Arial"/>
          <w:i/>
          <w:iCs/>
          <w:color w:val="444444"/>
          <w:sz w:val="16"/>
          <w:szCs w:val="16"/>
          <w:bdr w:val="none" w:sz="0" w:space="0" w:color="auto" w:frame="1"/>
        </w:rPr>
        <w:t>aureus</w:t>
      </w:r>
      <w:proofErr w:type="spellEnd"/>
      <w:r>
        <w:rPr>
          <w:rStyle w:val="apple-converted-space"/>
          <w:rFonts w:ascii="Arial" w:hAnsi="Arial" w:cs="Arial"/>
          <w:color w:val="444444"/>
          <w:sz w:val="16"/>
          <w:szCs w:val="16"/>
        </w:rPr>
        <w:t> </w:t>
      </w:r>
      <w:r>
        <w:rPr>
          <w:rFonts w:ascii="Arial" w:hAnsi="Arial" w:cs="Arial"/>
          <w:color w:val="444444"/>
          <w:sz w:val="16"/>
          <w:szCs w:val="16"/>
        </w:rPr>
        <w:t>are resistant and susceptible increased, the frequency of MRSA decreased in hospital and community settings. But if there was increased use of antibiotics only effective on MSSA or community-acquired MRSA, the frequency of MRSA increased.</w:t>
      </w:r>
    </w:p>
    <w:p w:rsidR="00295F8A" w:rsidRDefault="00295F8A" w:rsidP="00295F8A">
      <w:pPr>
        <w:pStyle w:val="NormalWeb"/>
        <w:spacing w:before="0" w:beforeAutospacing="0" w:after="0" w:afterAutospacing="0" w:line="230" w:lineRule="atLeast"/>
        <w:textAlignment w:val="baseline"/>
        <w:rPr>
          <w:rFonts w:ascii="Arial" w:hAnsi="Arial" w:cs="Arial"/>
          <w:color w:val="444444"/>
          <w:sz w:val="16"/>
          <w:szCs w:val="16"/>
        </w:rPr>
      </w:pPr>
      <w:r>
        <w:rPr>
          <w:rFonts w:ascii="Arial" w:hAnsi="Arial" w:cs="Arial"/>
          <w:color w:val="444444"/>
          <w:sz w:val="16"/>
          <w:szCs w:val="16"/>
        </w:rPr>
        <w:t>“Our research shows that class-specific changes in antibiotic use, rather than overall reductions, need to be considered to properly anticipate the impact of an</w:t>
      </w:r>
      <w:r>
        <w:rPr>
          <w:rStyle w:val="apple-converted-space"/>
          <w:rFonts w:ascii="Arial" w:hAnsi="Arial" w:cs="Arial"/>
          <w:color w:val="444444"/>
          <w:sz w:val="16"/>
          <w:szCs w:val="16"/>
        </w:rPr>
        <w:t> </w:t>
      </w:r>
      <w:hyperlink r:id="rId13" w:tgtFrame="blank" w:history="1">
        <w:r>
          <w:rPr>
            <w:rStyle w:val="Hyperlink"/>
            <w:rFonts w:ascii="Arial" w:hAnsi="Arial" w:cs="Arial"/>
            <w:color w:val="527091"/>
            <w:sz w:val="16"/>
            <w:szCs w:val="16"/>
            <w:bdr w:val="none" w:sz="0" w:space="0" w:color="auto" w:frame="1"/>
          </w:rPr>
          <w:t>antibiotic</w:t>
        </w:r>
      </w:hyperlink>
      <w:r>
        <w:rPr>
          <w:rStyle w:val="apple-converted-space"/>
          <w:rFonts w:ascii="Arial" w:hAnsi="Arial" w:cs="Arial"/>
          <w:color w:val="444444"/>
          <w:sz w:val="16"/>
          <w:szCs w:val="16"/>
        </w:rPr>
        <w:t> </w:t>
      </w:r>
      <w:r>
        <w:rPr>
          <w:rFonts w:ascii="Arial" w:hAnsi="Arial" w:cs="Arial"/>
          <w:color w:val="444444"/>
          <w:sz w:val="16"/>
          <w:szCs w:val="16"/>
        </w:rPr>
        <w:t xml:space="preserve">reduction campaign,” </w:t>
      </w:r>
      <w:proofErr w:type="spellStart"/>
      <w:r>
        <w:rPr>
          <w:rFonts w:ascii="Arial" w:hAnsi="Arial" w:cs="Arial"/>
          <w:color w:val="444444"/>
          <w:sz w:val="16"/>
          <w:szCs w:val="16"/>
        </w:rPr>
        <w:t>Temime</w:t>
      </w:r>
      <w:proofErr w:type="spellEnd"/>
      <w:r>
        <w:rPr>
          <w:rFonts w:ascii="Arial" w:hAnsi="Arial" w:cs="Arial"/>
          <w:color w:val="444444"/>
          <w:sz w:val="16"/>
          <w:szCs w:val="16"/>
        </w:rPr>
        <w:t xml:space="preserve"> said. “We believe that this research may help health policy makers and physicians design more efficient antibiotic reduction campaigns.”</w:t>
      </w:r>
    </w:p>
    <w:p w:rsidR="00295F8A" w:rsidRDefault="00295F8A" w:rsidP="00295F8A">
      <w:pPr>
        <w:pStyle w:val="NormalWeb"/>
        <w:spacing w:before="0" w:beforeAutospacing="0" w:after="138" w:afterAutospacing="0" w:line="230" w:lineRule="atLeast"/>
        <w:textAlignment w:val="baseline"/>
        <w:rPr>
          <w:rFonts w:ascii="Arial" w:hAnsi="Arial" w:cs="Arial"/>
          <w:color w:val="444444"/>
          <w:sz w:val="16"/>
          <w:szCs w:val="16"/>
        </w:rPr>
      </w:pPr>
      <w:r>
        <w:rPr>
          <w:rFonts w:ascii="Arial" w:hAnsi="Arial" w:cs="Arial"/>
          <w:color w:val="444444"/>
          <w:sz w:val="16"/>
          <w:szCs w:val="16"/>
        </w:rPr>
        <w:t xml:space="preserve">In future studies, </w:t>
      </w:r>
      <w:proofErr w:type="spellStart"/>
      <w:r>
        <w:rPr>
          <w:rFonts w:ascii="Arial" w:hAnsi="Arial" w:cs="Arial"/>
          <w:color w:val="444444"/>
          <w:sz w:val="16"/>
          <w:szCs w:val="16"/>
        </w:rPr>
        <w:t>Temime</w:t>
      </w:r>
      <w:proofErr w:type="spellEnd"/>
      <w:r>
        <w:rPr>
          <w:rFonts w:ascii="Arial" w:hAnsi="Arial" w:cs="Arial"/>
          <w:color w:val="444444"/>
          <w:sz w:val="16"/>
          <w:szCs w:val="16"/>
        </w:rPr>
        <w:t xml:space="preserve"> said she would like to investigate the impact of coupling hospital and community infections in terms of resistance, specifically whether there is a risk for community-associated bacteria acquiring new resistance genes in the hospital setting before returning to the community.</w:t>
      </w:r>
    </w:p>
    <w:p w:rsidR="00295F8A" w:rsidRDefault="00295F8A" w:rsidP="00295F8A">
      <w:pPr>
        <w:autoSpaceDE w:val="0"/>
        <w:autoSpaceDN w:val="0"/>
        <w:adjustRightInd w:val="0"/>
        <w:spacing w:after="0" w:line="240" w:lineRule="auto"/>
        <w:rPr>
          <w:rFonts w:ascii="Arial" w:eastAsia="Times New Roman" w:hAnsi="Arial" w:cs="Arial"/>
          <w:color w:val="000000"/>
          <w:sz w:val="14"/>
          <w:szCs w:val="14"/>
          <w:bdr w:val="none" w:sz="0" w:space="0" w:color="auto" w:frame="1"/>
          <w:lang w:eastAsia="en-MY"/>
        </w:rPr>
      </w:pPr>
    </w:p>
    <w:p w:rsidR="00C55AA1" w:rsidRDefault="00C55AA1" w:rsidP="00C55AA1">
      <w:pPr>
        <w:rPr>
          <w:rStyle w:val="date"/>
          <w:rFonts w:ascii="Arial" w:hAnsi="Arial" w:cs="Arial"/>
          <w:b/>
          <w:bCs/>
          <w:color w:val="505050"/>
          <w:sz w:val="15"/>
          <w:szCs w:val="15"/>
          <w:shd w:val="clear" w:color="auto" w:fill="FFFFFF"/>
        </w:rPr>
      </w:pPr>
    </w:p>
    <w:p w:rsidR="00C55AA1" w:rsidRDefault="00C55AA1" w:rsidP="00C55AA1">
      <w:pPr>
        <w:rPr>
          <w:rStyle w:val="date"/>
          <w:rFonts w:ascii="Arial" w:hAnsi="Arial" w:cs="Arial"/>
          <w:b/>
          <w:bCs/>
          <w:color w:val="505050"/>
          <w:sz w:val="15"/>
          <w:szCs w:val="15"/>
          <w:shd w:val="clear" w:color="auto" w:fill="FFFFFF"/>
        </w:rPr>
      </w:pPr>
    </w:p>
    <w:p w:rsidR="00C55AA1" w:rsidRDefault="00C55AA1" w:rsidP="00C55AA1">
      <w:r>
        <w:rPr>
          <w:rStyle w:val="date"/>
          <w:rFonts w:ascii="Arial" w:hAnsi="Arial" w:cs="Arial"/>
          <w:b/>
          <w:bCs/>
          <w:color w:val="505050"/>
          <w:sz w:val="15"/>
          <w:szCs w:val="15"/>
          <w:shd w:val="clear" w:color="auto" w:fill="FFFFFF"/>
        </w:rPr>
        <w:t>14 August 2013</w:t>
      </w:r>
      <w:r>
        <w:rPr>
          <w:rStyle w:val="apple-converted-space"/>
          <w:rFonts w:ascii="Arial" w:hAnsi="Arial" w:cs="Arial"/>
          <w:color w:val="505050"/>
          <w:sz w:val="15"/>
          <w:szCs w:val="15"/>
          <w:shd w:val="clear" w:color="auto" w:fill="FFFFFF"/>
        </w:rPr>
        <w:t> </w:t>
      </w:r>
      <w:r>
        <w:rPr>
          <w:rStyle w:val="time-text"/>
          <w:rFonts w:ascii="Arial" w:hAnsi="Arial" w:cs="Arial"/>
          <w:color w:val="666666"/>
          <w:sz w:val="15"/>
          <w:szCs w:val="15"/>
          <w:shd w:val="clear" w:color="auto" w:fill="FFFFFF"/>
        </w:rPr>
        <w:t>Last updated at</w:t>
      </w:r>
      <w:r>
        <w:rPr>
          <w:rStyle w:val="apple-converted-space"/>
          <w:rFonts w:ascii="Arial" w:hAnsi="Arial" w:cs="Arial"/>
          <w:color w:val="666666"/>
          <w:sz w:val="15"/>
          <w:szCs w:val="15"/>
          <w:shd w:val="clear" w:color="auto" w:fill="FFFFFF"/>
        </w:rPr>
        <w:t> </w:t>
      </w:r>
      <w:r>
        <w:rPr>
          <w:rStyle w:val="time"/>
          <w:rFonts w:ascii="Arial" w:hAnsi="Arial" w:cs="Arial"/>
          <w:color w:val="505050"/>
          <w:sz w:val="15"/>
          <w:szCs w:val="15"/>
          <w:shd w:val="clear" w:color="auto" w:fill="FFFFFF"/>
        </w:rPr>
        <w:t>15:52 GMT</w:t>
      </w:r>
    </w:p>
    <w:p w:rsidR="00C55AA1" w:rsidRPr="00C55AA1" w:rsidRDefault="00C55AA1" w:rsidP="00C55AA1">
      <w:pPr>
        <w:pStyle w:val="Heading1"/>
        <w:shd w:val="clear" w:color="auto" w:fill="FFFFFF"/>
        <w:spacing w:before="35" w:beforeAutospacing="0" w:after="150" w:afterAutospacing="0" w:line="392" w:lineRule="atLeast"/>
        <w:ind w:right="-1843"/>
        <w:rPr>
          <w:rFonts w:ascii="Arial" w:hAnsi="Arial" w:cs="Arial"/>
          <w:color w:val="505050"/>
          <w:spacing w:val="-12"/>
          <w:sz w:val="28"/>
          <w:szCs w:val="28"/>
        </w:rPr>
      </w:pPr>
      <w:r w:rsidRPr="00C55AA1">
        <w:rPr>
          <w:rFonts w:ascii="Arial" w:hAnsi="Arial" w:cs="Arial"/>
          <w:color w:val="505050"/>
          <w:spacing w:val="-12"/>
          <w:sz w:val="28"/>
          <w:szCs w:val="28"/>
        </w:rPr>
        <w:t>Human MRSA strain 'originated in livestock'</w:t>
      </w:r>
    </w:p>
    <w:p w:rsidR="00C55AA1" w:rsidRDefault="00C55AA1" w:rsidP="00C55AA1">
      <w:pPr>
        <w:shd w:val="clear" w:color="auto" w:fill="FFFFFF"/>
        <w:spacing w:line="184" w:lineRule="atLeast"/>
        <w:rPr>
          <w:rFonts w:ascii="Arial" w:hAnsi="Arial" w:cs="Arial"/>
          <w:color w:val="505050"/>
          <w:sz w:val="15"/>
          <w:szCs w:val="15"/>
        </w:rPr>
      </w:pPr>
      <w:r>
        <w:rPr>
          <w:rFonts w:ascii="Arial" w:hAnsi="Arial" w:cs="Arial"/>
          <w:noProof/>
          <w:color w:val="505050"/>
          <w:sz w:val="15"/>
          <w:szCs w:val="15"/>
          <w:lang w:eastAsia="en-MY"/>
        </w:rPr>
        <w:lastRenderedPageBreak/>
        <w:drawing>
          <wp:inline distT="0" distB="0" distL="0" distR="0">
            <wp:extent cx="2896870" cy="1631315"/>
            <wp:effectExtent l="19050" t="0" r="0" b="0"/>
            <wp:docPr id="5" name="Picture 5" descr="C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tle"/>
                    <pic:cNvPicPr>
                      <a:picLocks noChangeAspect="1" noChangeArrowheads="1"/>
                    </pic:cNvPicPr>
                  </pic:nvPicPr>
                  <pic:blipFill>
                    <a:blip r:embed="rId14"/>
                    <a:srcRect/>
                    <a:stretch>
                      <a:fillRect/>
                    </a:stretch>
                  </pic:blipFill>
                  <pic:spPr bwMode="auto">
                    <a:xfrm>
                      <a:off x="0" y="0"/>
                      <a:ext cx="2896870" cy="1631315"/>
                    </a:xfrm>
                    <a:prstGeom prst="rect">
                      <a:avLst/>
                    </a:prstGeom>
                    <a:noFill/>
                    <a:ln w="9525">
                      <a:noFill/>
                      <a:miter lim="800000"/>
                      <a:headEnd/>
                      <a:tailEnd/>
                    </a:ln>
                  </pic:spPr>
                </pic:pic>
              </a:graphicData>
            </a:graphic>
          </wp:inline>
        </w:drawing>
      </w:r>
      <w:r>
        <w:rPr>
          <w:rFonts w:ascii="Arial" w:hAnsi="Arial" w:cs="Arial"/>
          <w:color w:val="505050"/>
          <w:sz w:val="15"/>
          <w:szCs w:val="15"/>
        </w:rPr>
        <w:t>The study suggests livestock was the original source of an MRSA strain now in people</w:t>
      </w:r>
    </w:p>
    <w:p w:rsidR="00C55AA1" w:rsidRPr="00C55AA1" w:rsidRDefault="00C55AA1" w:rsidP="00C55AA1">
      <w:pPr>
        <w:pStyle w:val="introduction"/>
        <w:shd w:val="clear" w:color="auto" w:fill="FFFFFF"/>
        <w:spacing w:before="0" w:beforeAutospacing="0" w:after="207" w:afterAutospacing="0" w:line="207" w:lineRule="atLeast"/>
        <w:rPr>
          <w:rFonts w:ascii="Arial" w:hAnsi="Arial" w:cs="Arial"/>
          <w:b/>
          <w:bCs/>
          <w:color w:val="333333"/>
          <w:sz w:val="22"/>
          <w:szCs w:val="22"/>
        </w:rPr>
      </w:pPr>
      <w:r w:rsidRPr="00C55AA1">
        <w:rPr>
          <w:rFonts w:ascii="Arial" w:hAnsi="Arial" w:cs="Arial"/>
          <w:b/>
          <w:bCs/>
          <w:color w:val="333333"/>
          <w:sz w:val="22"/>
          <w:szCs w:val="22"/>
        </w:rPr>
        <w:t>A type of MRSA found in humans originated in cattle at least 40 years ago, new research has claimed.</w:t>
      </w:r>
    </w:p>
    <w:p w:rsidR="00C55AA1" w:rsidRPr="00C55AA1" w:rsidRDefault="00C55AA1" w:rsidP="00C55AA1">
      <w:pPr>
        <w:pStyle w:val="NormalWeb"/>
        <w:shd w:val="clear" w:color="auto" w:fill="FFFFFF"/>
        <w:spacing w:before="0" w:beforeAutospacing="0" w:after="207" w:afterAutospacing="0" w:line="207" w:lineRule="atLeast"/>
        <w:rPr>
          <w:rFonts w:ascii="Arial" w:hAnsi="Arial" w:cs="Arial"/>
          <w:color w:val="333333"/>
          <w:sz w:val="22"/>
          <w:szCs w:val="22"/>
        </w:rPr>
      </w:pPr>
      <w:r w:rsidRPr="00C55AA1">
        <w:rPr>
          <w:rFonts w:ascii="Arial" w:hAnsi="Arial" w:cs="Arial"/>
          <w:color w:val="333333"/>
          <w:sz w:val="22"/>
          <w:szCs w:val="22"/>
        </w:rPr>
        <w:t>Edinburgh researchers said they had "clear evidence" that livestock was the original source of an MRSA strain now widespread in people.</w:t>
      </w:r>
    </w:p>
    <w:p w:rsidR="00C55AA1" w:rsidRPr="00C55AA1" w:rsidRDefault="00C55AA1" w:rsidP="00C55AA1">
      <w:pPr>
        <w:pStyle w:val="NormalWeb"/>
        <w:shd w:val="clear" w:color="auto" w:fill="FFFFFF"/>
        <w:spacing w:before="0" w:beforeAutospacing="0" w:after="207" w:afterAutospacing="0" w:line="207" w:lineRule="atLeast"/>
        <w:rPr>
          <w:rFonts w:ascii="Arial" w:hAnsi="Arial" w:cs="Arial"/>
          <w:color w:val="333333"/>
          <w:sz w:val="22"/>
          <w:szCs w:val="22"/>
        </w:rPr>
      </w:pPr>
      <w:r w:rsidRPr="00C55AA1">
        <w:rPr>
          <w:rFonts w:ascii="Arial" w:hAnsi="Arial" w:cs="Arial"/>
          <w:color w:val="333333"/>
          <w:sz w:val="22"/>
          <w:szCs w:val="22"/>
        </w:rPr>
        <w:t xml:space="preserve">They studied the genetic make-up of 40 strains of a bacterium, Staphylococcus </w:t>
      </w:r>
      <w:proofErr w:type="spellStart"/>
      <w:proofErr w:type="gramStart"/>
      <w:r w:rsidRPr="00C55AA1">
        <w:rPr>
          <w:rFonts w:ascii="Arial" w:hAnsi="Arial" w:cs="Arial"/>
          <w:color w:val="333333"/>
          <w:sz w:val="22"/>
          <w:szCs w:val="22"/>
        </w:rPr>
        <w:t>aureus</w:t>
      </w:r>
      <w:proofErr w:type="spellEnd"/>
      <w:r w:rsidRPr="00C55AA1">
        <w:rPr>
          <w:rFonts w:ascii="Arial" w:hAnsi="Arial" w:cs="Arial"/>
          <w:color w:val="333333"/>
          <w:sz w:val="22"/>
          <w:szCs w:val="22"/>
        </w:rPr>
        <w:t>, that</w:t>
      </w:r>
      <w:proofErr w:type="gramEnd"/>
      <w:r w:rsidRPr="00C55AA1">
        <w:rPr>
          <w:rFonts w:ascii="Arial" w:hAnsi="Arial" w:cs="Arial"/>
          <w:color w:val="333333"/>
          <w:sz w:val="22"/>
          <w:szCs w:val="22"/>
        </w:rPr>
        <w:t xml:space="preserve"> can build up antibiotic resistance to develop into MRSA.</w:t>
      </w:r>
    </w:p>
    <w:p w:rsidR="00C55AA1" w:rsidRPr="00C55AA1" w:rsidRDefault="00C55AA1" w:rsidP="00C55AA1">
      <w:pPr>
        <w:pStyle w:val="NormalWeb"/>
        <w:shd w:val="clear" w:color="auto" w:fill="FFFFFF"/>
        <w:spacing w:before="0" w:beforeAutospacing="0" w:after="207" w:afterAutospacing="0" w:line="207" w:lineRule="atLeast"/>
        <w:rPr>
          <w:rFonts w:ascii="Arial" w:hAnsi="Arial" w:cs="Arial"/>
          <w:color w:val="333333"/>
          <w:sz w:val="22"/>
          <w:szCs w:val="22"/>
        </w:rPr>
      </w:pPr>
      <w:r w:rsidRPr="00C55AA1">
        <w:rPr>
          <w:rFonts w:ascii="Arial" w:hAnsi="Arial" w:cs="Arial"/>
          <w:color w:val="333333"/>
          <w:sz w:val="22"/>
          <w:szCs w:val="22"/>
        </w:rPr>
        <w:t xml:space="preserve">The </w:t>
      </w:r>
      <w:proofErr w:type="spellStart"/>
      <w:r w:rsidRPr="00C55AA1">
        <w:rPr>
          <w:rFonts w:ascii="Arial" w:hAnsi="Arial" w:cs="Arial"/>
          <w:color w:val="333333"/>
          <w:sz w:val="22"/>
          <w:szCs w:val="22"/>
        </w:rPr>
        <w:t>Roslin</w:t>
      </w:r>
      <w:proofErr w:type="spellEnd"/>
      <w:r w:rsidRPr="00C55AA1">
        <w:rPr>
          <w:rFonts w:ascii="Arial" w:hAnsi="Arial" w:cs="Arial"/>
          <w:color w:val="333333"/>
          <w:sz w:val="22"/>
          <w:szCs w:val="22"/>
        </w:rPr>
        <w:t xml:space="preserve"> Institute at Edinburgh University carried out the research.</w:t>
      </w:r>
    </w:p>
    <w:p w:rsidR="00C55AA1" w:rsidRPr="00C55AA1" w:rsidRDefault="00C55AA1" w:rsidP="00C55AA1">
      <w:pPr>
        <w:pStyle w:val="NormalWeb"/>
        <w:shd w:val="clear" w:color="auto" w:fill="FFFFFF"/>
        <w:spacing w:before="0" w:beforeAutospacing="0" w:after="207" w:afterAutospacing="0" w:line="207" w:lineRule="atLeast"/>
        <w:rPr>
          <w:rFonts w:ascii="Arial" w:hAnsi="Arial" w:cs="Arial"/>
          <w:color w:val="333333"/>
          <w:sz w:val="22"/>
          <w:szCs w:val="22"/>
        </w:rPr>
      </w:pPr>
      <w:r w:rsidRPr="00C55AA1">
        <w:rPr>
          <w:rFonts w:ascii="Arial" w:hAnsi="Arial" w:cs="Arial"/>
          <w:color w:val="333333"/>
          <w:sz w:val="22"/>
          <w:szCs w:val="22"/>
        </w:rPr>
        <w:t>At least two genetic subtypes of the bacterium, which have become endemic in people, were traced back to cattle by the scientists.</w:t>
      </w:r>
    </w:p>
    <w:p w:rsidR="00C55AA1" w:rsidRPr="00C55AA1" w:rsidRDefault="00C55AA1" w:rsidP="00C55AA1">
      <w:pPr>
        <w:rPr>
          <w:rFonts w:ascii="Times New Roman" w:hAnsi="Times New Roman" w:cs="Times New Roman"/>
        </w:rPr>
      </w:pPr>
      <w:r w:rsidRPr="00C55AA1">
        <w:rPr>
          <w:rStyle w:val="cross-head"/>
          <w:rFonts w:ascii="Arial" w:hAnsi="Arial" w:cs="Arial"/>
          <w:b/>
          <w:bCs/>
          <w:color w:val="505050"/>
          <w:shd w:val="clear" w:color="auto" w:fill="FFFFFF"/>
        </w:rPr>
        <w:t>Immune system</w:t>
      </w:r>
    </w:p>
    <w:p w:rsidR="00C55AA1" w:rsidRPr="00C55AA1" w:rsidRDefault="00C55AA1" w:rsidP="00C55AA1">
      <w:pPr>
        <w:pStyle w:val="NormalWeb"/>
        <w:shd w:val="clear" w:color="auto" w:fill="FFFFFF"/>
        <w:spacing w:before="0" w:beforeAutospacing="0" w:after="207" w:afterAutospacing="0" w:line="207" w:lineRule="atLeast"/>
        <w:rPr>
          <w:rFonts w:ascii="Arial" w:hAnsi="Arial" w:cs="Arial"/>
          <w:color w:val="333333"/>
          <w:sz w:val="22"/>
          <w:szCs w:val="22"/>
        </w:rPr>
      </w:pPr>
      <w:r w:rsidRPr="00C55AA1">
        <w:rPr>
          <w:rFonts w:ascii="Arial" w:hAnsi="Arial" w:cs="Arial"/>
          <w:color w:val="333333"/>
          <w:sz w:val="22"/>
          <w:szCs w:val="22"/>
        </w:rPr>
        <w:t>They said the most likely scenario was the bug crossed over from cattle to people through direct contact - perhaps through people working with farm animals.</w:t>
      </w:r>
    </w:p>
    <w:p w:rsidR="00C55AA1" w:rsidRPr="00C55AA1" w:rsidRDefault="00C55AA1" w:rsidP="00C55AA1">
      <w:pPr>
        <w:pStyle w:val="NormalWeb"/>
        <w:shd w:val="clear" w:color="auto" w:fill="FFFFFF"/>
        <w:spacing w:before="0" w:beforeAutospacing="0" w:after="207" w:afterAutospacing="0" w:line="207" w:lineRule="atLeast"/>
        <w:rPr>
          <w:rFonts w:ascii="Arial" w:hAnsi="Arial" w:cs="Arial"/>
          <w:color w:val="333333"/>
          <w:sz w:val="22"/>
          <w:szCs w:val="22"/>
        </w:rPr>
      </w:pPr>
      <w:r w:rsidRPr="00C55AA1">
        <w:rPr>
          <w:rFonts w:ascii="Arial" w:hAnsi="Arial" w:cs="Arial"/>
          <w:color w:val="333333"/>
          <w:sz w:val="22"/>
          <w:szCs w:val="22"/>
        </w:rPr>
        <w:t>It is hoped the research will help scientists find out how bacteria is able to spread and cause disease in humans, and to prevent further strains from jumping from livestock.</w:t>
      </w:r>
    </w:p>
    <w:p w:rsidR="00C55AA1" w:rsidRPr="00C55AA1" w:rsidRDefault="00C55AA1" w:rsidP="00C55AA1">
      <w:pPr>
        <w:pStyle w:val="NormalWeb"/>
        <w:shd w:val="clear" w:color="auto" w:fill="FFFFFF"/>
        <w:spacing w:before="0" w:beforeAutospacing="0" w:after="207" w:afterAutospacing="0" w:line="207" w:lineRule="atLeast"/>
        <w:rPr>
          <w:rFonts w:ascii="Arial" w:hAnsi="Arial" w:cs="Arial"/>
          <w:color w:val="333333"/>
          <w:sz w:val="22"/>
          <w:szCs w:val="22"/>
        </w:rPr>
      </w:pPr>
      <w:r w:rsidRPr="00C55AA1">
        <w:rPr>
          <w:rFonts w:ascii="Arial" w:hAnsi="Arial" w:cs="Arial"/>
          <w:color w:val="333333"/>
          <w:sz w:val="22"/>
          <w:szCs w:val="22"/>
        </w:rPr>
        <w:t xml:space="preserve">After switching to human hosts, the Staphylococcus </w:t>
      </w:r>
      <w:proofErr w:type="spellStart"/>
      <w:r w:rsidRPr="00C55AA1">
        <w:rPr>
          <w:rFonts w:ascii="Arial" w:hAnsi="Arial" w:cs="Arial"/>
          <w:color w:val="333333"/>
          <w:sz w:val="22"/>
          <w:szCs w:val="22"/>
        </w:rPr>
        <w:t>aureus</w:t>
      </w:r>
      <w:proofErr w:type="spellEnd"/>
      <w:r w:rsidRPr="00C55AA1">
        <w:rPr>
          <w:rFonts w:ascii="Arial" w:hAnsi="Arial" w:cs="Arial"/>
          <w:color w:val="333333"/>
          <w:sz w:val="22"/>
          <w:szCs w:val="22"/>
        </w:rPr>
        <w:t xml:space="preserve"> bacterium became resistant to the antibiotic </w:t>
      </w:r>
      <w:proofErr w:type="spellStart"/>
      <w:r w:rsidRPr="00C55AA1">
        <w:rPr>
          <w:rFonts w:ascii="Arial" w:hAnsi="Arial" w:cs="Arial"/>
          <w:color w:val="333333"/>
          <w:sz w:val="22"/>
          <w:szCs w:val="22"/>
        </w:rPr>
        <w:t>methicillin</w:t>
      </w:r>
      <w:proofErr w:type="spellEnd"/>
      <w:r w:rsidRPr="00C55AA1">
        <w:rPr>
          <w:rFonts w:ascii="Arial" w:hAnsi="Arial" w:cs="Arial"/>
          <w:color w:val="333333"/>
          <w:sz w:val="22"/>
          <w:szCs w:val="22"/>
        </w:rPr>
        <w:t xml:space="preserve"> and developed into </w:t>
      </w:r>
      <w:proofErr w:type="spellStart"/>
      <w:r w:rsidRPr="00C55AA1">
        <w:rPr>
          <w:rFonts w:ascii="Arial" w:hAnsi="Arial" w:cs="Arial"/>
          <w:color w:val="333333"/>
          <w:sz w:val="22"/>
          <w:szCs w:val="22"/>
        </w:rPr>
        <w:t>methicillin</w:t>
      </w:r>
      <w:proofErr w:type="spellEnd"/>
      <w:r w:rsidRPr="00C55AA1">
        <w:rPr>
          <w:rFonts w:ascii="Arial" w:hAnsi="Arial" w:cs="Arial"/>
          <w:color w:val="333333"/>
          <w:sz w:val="22"/>
          <w:szCs w:val="22"/>
        </w:rPr>
        <w:t xml:space="preserve">-resistant Staphylococcus </w:t>
      </w:r>
      <w:proofErr w:type="spellStart"/>
      <w:r w:rsidRPr="00C55AA1">
        <w:rPr>
          <w:rFonts w:ascii="Arial" w:hAnsi="Arial" w:cs="Arial"/>
          <w:color w:val="333333"/>
          <w:sz w:val="22"/>
          <w:szCs w:val="22"/>
        </w:rPr>
        <w:t>aureus</w:t>
      </w:r>
      <w:proofErr w:type="spellEnd"/>
      <w:r w:rsidRPr="00C55AA1">
        <w:rPr>
          <w:rFonts w:ascii="Arial" w:hAnsi="Arial" w:cs="Arial"/>
          <w:color w:val="333333"/>
          <w:sz w:val="22"/>
          <w:szCs w:val="22"/>
        </w:rPr>
        <w:t xml:space="preserve"> or MRSA.</w:t>
      </w:r>
    </w:p>
    <w:p w:rsidR="00C55AA1" w:rsidRPr="00C55AA1" w:rsidRDefault="00C55AA1" w:rsidP="00C55AA1">
      <w:pPr>
        <w:pStyle w:val="NormalWeb"/>
        <w:shd w:val="clear" w:color="auto" w:fill="FFFFFF"/>
        <w:spacing w:before="0" w:beforeAutospacing="0" w:after="207" w:afterAutospacing="0" w:line="207" w:lineRule="atLeast"/>
        <w:rPr>
          <w:rFonts w:ascii="Arial" w:hAnsi="Arial" w:cs="Arial"/>
          <w:color w:val="333333"/>
          <w:sz w:val="22"/>
          <w:szCs w:val="22"/>
        </w:rPr>
      </w:pPr>
      <w:r w:rsidRPr="00C55AA1">
        <w:rPr>
          <w:rFonts w:ascii="Arial" w:hAnsi="Arial" w:cs="Arial"/>
          <w:color w:val="333333"/>
          <w:sz w:val="22"/>
          <w:szCs w:val="22"/>
        </w:rPr>
        <w:t>The bacteria also acquired the ability to avoid attack by the human immune system.</w:t>
      </w:r>
    </w:p>
    <w:p w:rsidR="00C55AA1" w:rsidRPr="00C55AA1" w:rsidRDefault="00C55AA1" w:rsidP="00C55AA1">
      <w:pPr>
        <w:pStyle w:val="NormalWeb"/>
        <w:shd w:val="clear" w:color="auto" w:fill="FFFFFF"/>
        <w:spacing w:before="0" w:beforeAutospacing="0" w:after="207" w:afterAutospacing="0" w:line="207" w:lineRule="atLeast"/>
        <w:rPr>
          <w:rFonts w:ascii="Arial" w:hAnsi="Arial" w:cs="Arial"/>
          <w:color w:val="333333"/>
          <w:sz w:val="22"/>
          <w:szCs w:val="22"/>
        </w:rPr>
      </w:pPr>
      <w:r w:rsidRPr="00C55AA1">
        <w:rPr>
          <w:rFonts w:ascii="Arial" w:hAnsi="Arial" w:cs="Arial"/>
          <w:color w:val="333333"/>
          <w:sz w:val="22"/>
          <w:szCs w:val="22"/>
        </w:rPr>
        <w:t>However, the bacteria that originated in cattle did not appear to be more aggressive or more resistant to antibiotics than other MRSA affecting humans, researchers said.</w:t>
      </w:r>
    </w:p>
    <w:p w:rsidR="00C55AA1" w:rsidRPr="00C55AA1" w:rsidRDefault="00C55AA1" w:rsidP="00C55AA1">
      <w:pPr>
        <w:pStyle w:val="NormalWeb"/>
        <w:shd w:val="clear" w:color="auto" w:fill="FFFFFF"/>
        <w:spacing w:before="0" w:beforeAutospacing="0" w:after="207" w:afterAutospacing="0" w:line="207" w:lineRule="atLeast"/>
        <w:rPr>
          <w:rFonts w:ascii="Arial" w:hAnsi="Arial" w:cs="Arial"/>
          <w:color w:val="333333"/>
          <w:sz w:val="22"/>
          <w:szCs w:val="22"/>
        </w:rPr>
      </w:pPr>
      <w:r w:rsidRPr="00C55AA1">
        <w:rPr>
          <w:rFonts w:ascii="Arial" w:hAnsi="Arial" w:cs="Arial"/>
          <w:color w:val="333333"/>
          <w:sz w:val="22"/>
          <w:szCs w:val="22"/>
        </w:rPr>
        <w:t xml:space="preserve">Professor Ross Fitzgerald, </w:t>
      </w:r>
      <w:proofErr w:type="spellStart"/>
      <w:r w:rsidRPr="00C55AA1">
        <w:rPr>
          <w:rFonts w:ascii="Arial" w:hAnsi="Arial" w:cs="Arial"/>
          <w:color w:val="333333"/>
          <w:sz w:val="22"/>
          <w:szCs w:val="22"/>
        </w:rPr>
        <w:t>Roslin</w:t>
      </w:r>
      <w:proofErr w:type="spellEnd"/>
      <w:r w:rsidRPr="00C55AA1">
        <w:rPr>
          <w:rFonts w:ascii="Arial" w:hAnsi="Arial" w:cs="Arial"/>
          <w:color w:val="333333"/>
          <w:sz w:val="22"/>
          <w:szCs w:val="22"/>
        </w:rPr>
        <w:t xml:space="preserve"> Institute researcher, said: "Human infections caused by bacteria being transmitted directly from livestock are well known to occur.</w:t>
      </w:r>
    </w:p>
    <w:p w:rsidR="00C55AA1" w:rsidRPr="00C55AA1" w:rsidRDefault="00C55AA1" w:rsidP="00C55AA1">
      <w:pPr>
        <w:pStyle w:val="NormalWeb"/>
        <w:shd w:val="clear" w:color="auto" w:fill="FFFFFF"/>
        <w:spacing w:before="0" w:beforeAutospacing="0" w:after="207" w:afterAutospacing="0" w:line="207" w:lineRule="atLeast"/>
        <w:rPr>
          <w:rFonts w:ascii="Arial" w:hAnsi="Arial" w:cs="Arial"/>
          <w:color w:val="333333"/>
          <w:sz w:val="22"/>
          <w:szCs w:val="22"/>
        </w:rPr>
      </w:pPr>
      <w:r w:rsidRPr="00C55AA1">
        <w:rPr>
          <w:rFonts w:ascii="Arial" w:hAnsi="Arial" w:cs="Arial"/>
          <w:color w:val="333333"/>
          <w:sz w:val="22"/>
          <w:szCs w:val="22"/>
        </w:rPr>
        <w:t xml:space="preserve">"However this is the first clear genetic evidence of subtypes of Staph. </w:t>
      </w:r>
      <w:proofErr w:type="spellStart"/>
      <w:proofErr w:type="gramStart"/>
      <w:r w:rsidRPr="00C55AA1">
        <w:rPr>
          <w:rFonts w:ascii="Arial" w:hAnsi="Arial" w:cs="Arial"/>
          <w:color w:val="333333"/>
          <w:sz w:val="22"/>
          <w:szCs w:val="22"/>
        </w:rPr>
        <w:t>aureus</w:t>
      </w:r>
      <w:proofErr w:type="spellEnd"/>
      <w:proofErr w:type="gramEnd"/>
      <w:r w:rsidRPr="00C55AA1">
        <w:rPr>
          <w:rFonts w:ascii="Arial" w:hAnsi="Arial" w:cs="Arial"/>
          <w:color w:val="333333"/>
          <w:sz w:val="22"/>
          <w:szCs w:val="22"/>
        </w:rPr>
        <w:t xml:space="preserve"> which jumped from cattle and developed the capacity to transmit widely among human populations."</w:t>
      </w:r>
    </w:p>
    <w:p w:rsidR="00C55AA1" w:rsidRPr="00C55AA1" w:rsidRDefault="00C55AA1" w:rsidP="00C55AA1">
      <w:pPr>
        <w:pStyle w:val="NormalWeb"/>
        <w:shd w:val="clear" w:color="auto" w:fill="FFFFFF"/>
        <w:spacing w:before="0" w:beforeAutospacing="0" w:after="207" w:afterAutospacing="0" w:line="207" w:lineRule="atLeast"/>
        <w:rPr>
          <w:rFonts w:ascii="Arial" w:hAnsi="Arial" w:cs="Arial"/>
          <w:color w:val="333333"/>
          <w:sz w:val="22"/>
          <w:szCs w:val="22"/>
        </w:rPr>
      </w:pPr>
      <w:r w:rsidRPr="00C55AA1">
        <w:rPr>
          <w:rFonts w:ascii="Arial" w:hAnsi="Arial" w:cs="Arial"/>
          <w:color w:val="333333"/>
          <w:sz w:val="22"/>
          <w:szCs w:val="22"/>
        </w:rPr>
        <w:t xml:space="preserve">The study has been published in the journal </w:t>
      </w:r>
      <w:proofErr w:type="spellStart"/>
      <w:r w:rsidRPr="00C55AA1">
        <w:rPr>
          <w:rFonts w:ascii="Arial" w:hAnsi="Arial" w:cs="Arial"/>
          <w:color w:val="333333"/>
          <w:sz w:val="22"/>
          <w:szCs w:val="22"/>
        </w:rPr>
        <w:t>mBio</w:t>
      </w:r>
      <w:proofErr w:type="spellEnd"/>
      <w:r w:rsidRPr="00C55AA1">
        <w:rPr>
          <w:rFonts w:ascii="Arial" w:hAnsi="Arial" w:cs="Arial"/>
          <w:color w:val="333333"/>
          <w:sz w:val="22"/>
          <w:szCs w:val="22"/>
        </w:rPr>
        <w:t>.</w:t>
      </w:r>
    </w:p>
    <w:p w:rsidR="00C55AA1" w:rsidRDefault="00C55AA1" w:rsidP="00295F8A">
      <w:pPr>
        <w:autoSpaceDE w:val="0"/>
        <w:autoSpaceDN w:val="0"/>
        <w:adjustRightInd w:val="0"/>
        <w:spacing w:after="0" w:line="240" w:lineRule="auto"/>
        <w:rPr>
          <w:rFonts w:ascii="Arial" w:eastAsia="Times New Roman" w:hAnsi="Arial" w:cs="Arial"/>
          <w:color w:val="000000"/>
          <w:sz w:val="14"/>
          <w:szCs w:val="14"/>
          <w:bdr w:val="none" w:sz="0" w:space="0" w:color="auto" w:frame="1"/>
          <w:lang w:eastAsia="en-MY"/>
        </w:rPr>
      </w:pPr>
    </w:p>
    <w:p w:rsidR="00295F8A" w:rsidRDefault="00295F8A" w:rsidP="00295F8A">
      <w:pPr>
        <w:autoSpaceDE w:val="0"/>
        <w:autoSpaceDN w:val="0"/>
        <w:adjustRightInd w:val="0"/>
        <w:spacing w:after="0" w:line="240" w:lineRule="auto"/>
        <w:rPr>
          <w:rFonts w:ascii="Arial" w:eastAsia="Times New Roman" w:hAnsi="Arial" w:cs="Arial"/>
          <w:color w:val="000000"/>
          <w:sz w:val="14"/>
          <w:szCs w:val="14"/>
          <w:bdr w:val="none" w:sz="0" w:space="0" w:color="auto" w:frame="1"/>
          <w:lang w:eastAsia="en-MY"/>
        </w:rPr>
      </w:pPr>
    </w:p>
    <w:p w:rsidR="00B86456" w:rsidRPr="00BA480F" w:rsidRDefault="00B86456" w:rsidP="00B86456">
      <w:pPr>
        <w:autoSpaceDE w:val="0"/>
        <w:autoSpaceDN w:val="0"/>
        <w:adjustRightInd w:val="0"/>
        <w:spacing w:after="0" w:line="240" w:lineRule="auto"/>
        <w:rPr>
          <w:rFonts w:ascii="Candara-Bold" w:hAnsi="Candara-Bold" w:cs="Candara-Bold"/>
          <w:b/>
          <w:bCs/>
          <w:color w:val="000000"/>
          <w:sz w:val="24"/>
          <w:szCs w:val="24"/>
        </w:rPr>
      </w:pPr>
      <w:r w:rsidRPr="00BA480F">
        <w:rPr>
          <w:rFonts w:ascii="Candara-Bold" w:hAnsi="Candara-Bold" w:cs="Candara-Bold"/>
          <w:b/>
          <w:bCs/>
          <w:color w:val="000000"/>
          <w:sz w:val="24"/>
          <w:szCs w:val="24"/>
        </w:rPr>
        <w:t>Guild slams CHF, CHOICE</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Bold" w:hAnsi="Calibri-Bold" w:cs="Calibri-Bold"/>
          <w:b/>
          <w:bCs/>
          <w:color w:val="000000"/>
          <w:sz w:val="18"/>
          <w:szCs w:val="18"/>
        </w:rPr>
        <w:t xml:space="preserve">The </w:t>
      </w:r>
      <w:r>
        <w:rPr>
          <w:rFonts w:ascii="Calibri" w:hAnsi="Calibri" w:cs="Calibri"/>
          <w:color w:val="000000"/>
          <w:sz w:val="18"/>
          <w:szCs w:val="18"/>
        </w:rPr>
        <w:t>Pharmacy Guild has blasted</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a</w:t>
      </w:r>
      <w:proofErr w:type="gramEnd"/>
      <w:r>
        <w:rPr>
          <w:rFonts w:ascii="Calibri" w:hAnsi="Calibri" w:cs="Calibri"/>
          <w:color w:val="000000"/>
          <w:sz w:val="18"/>
          <w:szCs w:val="18"/>
        </w:rPr>
        <w:t xml:space="preserve"> “disgraceful campaign” which</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has</w:t>
      </w:r>
      <w:proofErr w:type="gramEnd"/>
      <w:r>
        <w:rPr>
          <w:rFonts w:ascii="Calibri" w:hAnsi="Calibri" w:cs="Calibri"/>
          <w:color w:val="000000"/>
          <w:sz w:val="18"/>
          <w:szCs w:val="18"/>
        </w:rPr>
        <w:t xml:space="preserve"> been launched today by the</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Consumers Health Forum, CHOICE</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and</w:t>
      </w:r>
      <w:proofErr w:type="gramEnd"/>
      <w:r>
        <w:rPr>
          <w:rFonts w:ascii="Calibri" w:hAnsi="Calibri" w:cs="Calibri"/>
          <w:color w:val="000000"/>
          <w:sz w:val="18"/>
          <w:szCs w:val="18"/>
        </w:rPr>
        <w:t xml:space="preserve"> ACOSS, saying it “seeks to</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lastRenderedPageBreak/>
        <w:t>quite</w:t>
      </w:r>
      <w:proofErr w:type="gramEnd"/>
      <w:r>
        <w:rPr>
          <w:rFonts w:ascii="Calibri" w:hAnsi="Calibri" w:cs="Calibri"/>
          <w:color w:val="000000"/>
          <w:sz w:val="18"/>
          <w:szCs w:val="18"/>
        </w:rPr>
        <w:t xml:space="preserve"> deliberately mislead the</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public</w:t>
      </w:r>
      <w:proofErr w:type="gramEnd"/>
      <w:r>
        <w:rPr>
          <w:rFonts w:ascii="Calibri" w:hAnsi="Calibri" w:cs="Calibri"/>
          <w:color w:val="000000"/>
          <w:sz w:val="18"/>
          <w:szCs w:val="18"/>
        </w:rPr>
        <w:t xml:space="preserve"> about recent changes to the</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Pharmaceutical Benefits Scheme”.</w:t>
      </w:r>
      <w:proofErr w:type="gramEnd"/>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The three groups have attacked</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the</w:t>
      </w:r>
      <w:proofErr w:type="gramEnd"/>
      <w:r>
        <w:rPr>
          <w:rFonts w:ascii="Calibri" w:hAnsi="Calibri" w:cs="Calibri"/>
          <w:color w:val="000000"/>
          <w:sz w:val="18"/>
          <w:szCs w:val="18"/>
        </w:rPr>
        <w:t xml:space="preserve"> petition being circulated</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through</w:t>
      </w:r>
      <w:proofErr w:type="gramEnd"/>
      <w:r>
        <w:rPr>
          <w:rFonts w:ascii="Calibri" w:hAnsi="Calibri" w:cs="Calibri"/>
          <w:color w:val="000000"/>
          <w:sz w:val="18"/>
          <w:szCs w:val="18"/>
        </w:rPr>
        <w:t xml:space="preserve"> community pharmacies</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across</w:t>
      </w:r>
      <w:proofErr w:type="gramEnd"/>
      <w:r>
        <w:rPr>
          <w:rFonts w:ascii="Calibri" w:hAnsi="Calibri" w:cs="Calibri"/>
          <w:color w:val="000000"/>
          <w:sz w:val="18"/>
          <w:szCs w:val="18"/>
        </w:rPr>
        <w:t xml:space="preserve"> the country, alleging that</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pharmacists</w:t>
      </w:r>
      <w:proofErr w:type="gramEnd"/>
      <w:r>
        <w:rPr>
          <w:rFonts w:ascii="Calibri" w:hAnsi="Calibri" w:cs="Calibri"/>
          <w:color w:val="000000"/>
          <w:sz w:val="18"/>
          <w:szCs w:val="18"/>
        </w:rPr>
        <w:t xml:space="preserve"> are deliberately</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pushing</w:t>
      </w:r>
      <w:proofErr w:type="gramEnd"/>
      <w:r>
        <w:rPr>
          <w:rFonts w:ascii="Calibri" w:hAnsi="Calibri" w:cs="Calibri"/>
          <w:color w:val="000000"/>
          <w:sz w:val="18"/>
          <w:szCs w:val="18"/>
        </w:rPr>
        <w:t xml:space="preserve"> for political parties to</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proofErr w:type="gramStart"/>
      <w:r>
        <w:rPr>
          <w:rFonts w:ascii="Calibri" w:hAnsi="Calibri" w:cs="Calibri"/>
          <w:color w:val="000000"/>
          <w:sz w:val="18"/>
          <w:szCs w:val="18"/>
        </w:rPr>
        <w:t>back</w:t>
      </w:r>
      <w:proofErr w:type="gramEnd"/>
      <w:r>
        <w:rPr>
          <w:rFonts w:ascii="Calibri" w:hAnsi="Calibri" w:cs="Calibri"/>
          <w:color w:val="000000"/>
          <w:sz w:val="18"/>
          <w:szCs w:val="18"/>
        </w:rPr>
        <w:t xml:space="preserve"> away” from the price</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disclosure</w:t>
      </w:r>
      <w:proofErr w:type="gramEnd"/>
      <w:r>
        <w:rPr>
          <w:rFonts w:ascii="Calibri" w:hAnsi="Calibri" w:cs="Calibri"/>
          <w:color w:val="000000"/>
          <w:sz w:val="18"/>
          <w:szCs w:val="18"/>
        </w:rPr>
        <w:t xml:space="preserve"> mechanism for PBS-listed</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medicines</w:t>
      </w:r>
      <w:proofErr w:type="gramEnd"/>
      <w:r>
        <w:rPr>
          <w:rFonts w:ascii="Calibri" w:hAnsi="Calibri" w:cs="Calibri"/>
          <w:color w:val="000000"/>
          <w:sz w:val="18"/>
          <w:szCs w:val="18"/>
        </w:rPr>
        <w:t>.</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According to a Guild statement</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this</w:t>
      </w:r>
      <w:proofErr w:type="gramEnd"/>
      <w:r>
        <w:rPr>
          <w:rFonts w:ascii="Calibri" w:hAnsi="Calibri" w:cs="Calibri"/>
          <w:color w:val="000000"/>
          <w:sz w:val="18"/>
          <w:szCs w:val="18"/>
        </w:rPr>
        <w:t xml:space="preserve"> is a “deliberate untruth”.</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“We have not asked for the price</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disclosure</w:t>
      </w:r>
      <w:proofErr w:type="gramEnd"/>
      <w:r>
        <w:rPr>
          <w:rFonts w:ascii="Calibri" w:hAnsi="Calibri" w:cs="Calibri"/>
          <w:color w:val="000000"/>
          <w:sz w:val="18"/>
          <w:szCs w:val="18"/>
        </w:rPr>
        <w:t xml:space="preserve"> mechanism for PBS</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medicines</w:t>
      </w:r>
      <w:proofErr w:type="gramEnd"/>
      <w:r>
        <w:rPr>
          <w:rFonts w:ascii="Calibri" w:hAnsi="Calibri" w:cs="Calibri"/>
          <w:color w:val="000000"/>
          <w:sz w:val="18"/>
          <w:szCs w:val="18"/>
        </w:rPr>
        <w:t>, announced two days</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before</w:t>
      </w:r>
      <w:proofErr w:type="gramEnd"/>
      <w:r>
        <w:rPr>
          <w:rFonts w:ascii="Calibri" w:hAnsi="Calibri" w:cs="Calibri"/>
          <w:color w:val="000000"/>
          <w:sz w:val="18"/>
          <w:szCs w:val="18"/>
        </w:rPr>
        <w:t xml:space="preserve"> the Federal Election with no</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consultation</w:t>
      </w:r>
      <w:proofErr w:type="gramEnd"/>
      <w:r>
        <w:rPr>
          <w:rFonts w:ascii="Calibri" w:hAnsi="Calibri" w:cs="Calibri"/>
          <w:color w:val="000000"/>
          <w:sz w:val="18"/>
          <w:szCs w:val="18"/>
        </w:rPr>
        <w:t>, to be reversed,” the</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Guild said.</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“Nor are we asking patients</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to</w:t>
      </w:r>
      <w:proofErr w:type="gramEnd"/>
      <w:r>
        <w:rPr>
          <w:rFonts w:ascii="Calibri" w:hAnsi="Calibri" w:cs="Calibri"/>
          <w:color w:val="000000"/>
          <w:sz w:val="18"/>
          <w:szCs w:val="18"/>
        </w:rPr>
        <w:t xml:space="preserve"> pay a cent more for scripts.</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Pharmacists - like everyone in the</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healthcare</w:t>
      </w:r>
      <w:proofErr w:type="gramEnd"/>
      <w:r>
        <w:rPr>
          <w:rFonts w:ascii="Calibri" w:hAnsi="Calibri" w:cs="Calibri"/>
          <w:color w:val="000000"/>
          <w:sz w:val="18"/>
          <w:szCs w:val="18"/>
        </w:rPr>
        <w:t xml:space="preserve"> industry - want patients</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and</w:t>
      </w:r>
      <w:proofErr w:type="gramEnd"/>
      <w:r>
        <w:rPr>
          <w:rFonts w:ascii="Calibri" w:hAnsi="Calibri" w:cs="Calibri"/>
          <w:color w:val="000000"/>
          <w:sz w:val="18"/>
          <w:szCs w:val="18"/>
        </w:rPr>
        <w:t xml:space="preserve"> consumers to be able to access</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essential</w:t>
      </w:r>
      <w:proofErr w:type="gramEnd"/>
      <w:r>
        <w:rPr>
          <w:rFonts w:ascii="Calibri" w:hAnsi="Calibri" w:cs="Calibri"/>
          <w:color w:val="000000"/>
          <w:sz w:val="18"/>
          <w:szCs w:val="18"/>
        </w:rPr>
        <w:t xml:space="preserve"> medicines at an affordable</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price</w:t>
      </w:r>
      <w:proofErr w:type="gramEnd"/>
      <w:r>
        <w:rPr>
          <w:rFonts w:ascii="Calibri" w:hAnsi="Calibri" w:cs="Calibri"/>
          <w:color w:val="000000"/>
          <w:sz w:val="18"/>
          <w:szCs w:val="18"/>
        </w:rPr>
        <w:t>,” the statement added.</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The Guild says it supports the</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objectives</w:t>
      </w:r>
      <w:proofErr w:type="gramEnd"/>
      <w:r>
        <w:rPr>
          <w:rFonts w:ascii="Calibri" w:hAnsi="Calibri" w:cs="Calibri"/>
          <w:color w:val="000000"/>
          <w:sz w:val="18"/>
          <w:szCs w:val="18"/>
        </w:rPr>
        <w:t xml:space="preserve"> of price disclosure and</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cheaper</w:t>
      </w:r>
      <w:proofErr w:type="gramEnd"/>
      <w:r>
        <w:rPr>
          <w:rFonts w:ascii="Calibri" w:hAnsi="Calibri" w:cs="Calibri"/>
          <w:color w:val="000000"/>
          <w:sz w:val="18"/>
          <w:szCs w:val="18"/>
        </w:rPr>
        <w:t xml:space="preserve"> prescription medicines,</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and</w:t>
      </w:r>
      <w:proofErr w:type="gramEnd"/>
      <w:r>
        <w:rPr>
          <w:rFonts w:ascii="Calibri" w:hAnsi="Calibri" w:cs="Calibri"/>
          <w:color w:val="000000"/>
          <w:sz w:val="18"/>
          <w:szCs w:val="18"/>
        </w:rPr>
        <w:t xml:space="preserve"> has worked closely with</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government</w:t>
      </w:r>
      <w:proofErr w:type="gramEnd"/>
      <w:r>
        <w:rPr>
          <w:rFonts w:ascii="Calibri" w:hAnsi="Calibri" w:cs="Calibri"/>
          <w:color w:val="000000"/>
          <w:sz w:val="18"/>
          <w:szCs w:val="18"/>
        </w:rPr>
        <w:t xml:space="preserve"> over many years to</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achieve</w:t>
      </w:r>
      <w:proofErr w:type="gramEnd"/>
      <w:r>
        <w:rPr>
          <w:rFonts w:ascii="Calibri" w:hAnsi="Calibri" w:cs="Calibri"/>
          <w:color w:val="000000"/>
          <w:sz w:val="18"/>
          <w:szCs w:val="18"/>
        </w:rPr>
        <w:t xml:space="preserve"> that.</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“No one is contributing more</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to</w:t>
      </w:r>
      <w:proofErr w:type="gramEnd"/>
      <w:r>
        <w:rPr>
          <w:rFonts w:ascii="Calibri" w:hAnsi="Calibri" w:cs="Calibri"/>
          <w:color w:val="000000"/>
          <w:sz w:val="18"/>
          <w:szCs w:val="18"/>
        </w:rPr>
        <w:t xml:space="preserve"> keeping medicine prices in</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check</w:t>
      </w:r>
      <w:proofErr w:type="gramEnd"/>
      <w:r>
        <w:rPr>
          <w:rFonts w:ascii="Calibri" w:hAnsi="Calibri" w:cs="Calibri"/>
          <w:color w:val="000000"/>
          <w:sz w:val="18"/>
          <w:szCs w:val="18"/>
        </w:rPr>
        <w:t xml:space="preserve"> through price disclosure</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than</w:t>
      </w:r>
      <w:proofErr w:type="gramEnd"/>
      <w:r>
        <w:rPr>
          <w:rFonts w:ascii="Calibri" w:hAnsi="Calibri" w:cs="Calibri"/>
          <w:color w:val="000000"/>
          <w:sz w:val="18"/>
          <w:szCs w:val="18"/>
        </w:rPr>
        <w:t xml:space="preserve"> Australia’s 5,300 community</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pharmacies</w:t>
      </w:r>
      <w:proofErr w:type="gramEnd"/>
      <w:r>
        <w:rPr>
          <w:rFonts w:ascii="Calibri" w:hAnsi="Calibri" w:cs="Calibri"/>
          <w:color w:val="000000"/>
          <w:sz w:val="18"/>
          <w:szCs w:val="18"/>
        </w:rPr>
        <w:t>.</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“However unless pharmacists</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are</w:t>
      </w:r>
      <w:proofErr w:type="gramEnd"/>
      <w:r>
        <w:rPr>
          <w:rFonts w:ascii="Calibri" w:hAnsi="Calibri" w:cs="Calibri"/>
          <w:color w:val="000000"/>
          <w:sz w:val="18"/>
          <w:szCs w:val="18"/>
        </w:rPr>
        <w:t xml:space="preserve"> paid adequately to dispense</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medicines</w:t>
      </w:r>
      <w:proofErr w:type="gramEnd"/>
      <w:r>
        <w:rPr>
          <w:rFonts w:ascii="Calibri" w:hAnsi="Calibri" w:cs="Calibri"/>
          <w:color w:val="000000"/>
          <w:sz w:val="18"/>
          <w:szCs w:val="18"/>
        </w:rPr>
        <w:t>, patients will lose out</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through</w:t>
      </w:r>
      <w:proofErr w:type="gramEnd"/>
      <w:r>
        <w:rPr>
          <w:rFonts w:ascii="Calibri" w:hAnsi="Calibri" w:cs="Calibri"/>
          <w:color w:val="000000"/>
          <w:sz w:val="18"/>
          <w:szCs w:val="18"/>
        </w:rPr>
        <w:t xml:space="preserve"> reduced services and</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opening</w:t>
      </w:r>
      <w:proofErr w:type="gramEnd"/>
      <w:r>
        <w:rPr>
          <w:rFonts w:ascii="Calibri" w:hAnsi="Calibri" w:cs="Calibri"/>
          <w:color w:val="000000"/>
          <w:sz w:val="18"/>
          <w:szCs w:val="18"/>
        </w:rPr>
        <w:t xml:space="preserve"> hours, jobs will be lost, and</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some</w:t>
      </w:r>
      <w:proofErr w:type="gramEnd"/>
      <w:r>
        <w:rPr>
          <w:rFonts w:ascii="Calibri" w:hAnsi="Calibri" w:cs="Calibri"/>
          <w:color w:val="000000"/>
          <w:sz w:val="18"/>
          <w:szCs w:val="18"/>
        </w:rPr>
        <w:t xml:space="preserve"> pharmacies may be forced to</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close</w:t>
      </w:r>
      <w:proofErr w:type="gramEnd"/>
      <w:r>
        <w:rPr>
          <w:rFonts w:ascii="Calibri" w:hAnsi="Calibri" w:cs="Calibri"/>
          <w:color w:val="000000"/>
          <w:sz w:val="18"/>
          <w:szCs w:val="18"/>
        </w:rPr>
        <w:t>,” the Guild said.</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“This is clearly not in the interests</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of</w:t>
      </w:r>
      <w:proofErr w:type="gramEnd"/>
      <w:r>
        <w:rPr>
          <w:rFonts w:ascii="Calibri" w:hAnsi="Calibri" w:cs="Calibri"/>
          <w:color w:val="000000"/>
          <w:sz w:val="18"/>
          <w:szCs w:val="18"/>
        </w:rPr>
        <w:t xml:space="preserve"> Australia’s REAL consumers who</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know</w:t>
      </w:r>
      <w:proofErr w:type="gramEnd"/>
      <w:r>
        <w:rPr>
          <w:rFonts w:ascii="Calibri" w:hAnsi="Calibri" w:cs="Calibri"/>
          <w:color w:val="000000"/>
          <w:sz w:val="18"/>
          <w:szCs w:val="18"/>
        </w:rPr>
        <w:t xml:space="preserve"> the value of community</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pharmacy</w:t>
      </w:r>
      <w:proofErr w:type="gramEnd"/>
      <w:r>
        <w:rPr>
          <w:rFonts w:ascii="Calibri" w:hAnsi="Calibri" w:cs="Calibri"/>
          <w:color w:val="000000"/>
          <w:sz w:val="18"/>
          <w:szCs w:val="18"/>
        </w:rPr>
        <w:t xml:space="preserve"> from the 300 million</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visits</w:t>
      </w:r>
      <w:proofErr w:type="gramEnd"/>
      <w:r>
        <w:rPr>
          <w:rFonts w:ascii="Calibri" w:hAnsi="Calibri" w:cs="Calibri"/>
          <w:color w:val="000000"/>
          <w:sz w:val="18"/>
          <w:szCs w:val="18"/>
        </w:rPr>
        <w:t xml:space="preserve"> they make to their local</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pharmacies</w:t>
      </w:r>
      <w:proofErr w:type="gramEnd"/>
      <w:r>
        <w:rPr>
          <w:rFonts w:ascii="Calibri" w:hAnsi="Calibri" w:cs="Calibri"/>
          <w:color w:val="000000"/>
          <w:sz w:val="18"/>
          <w:szCs w:val="18"/>
        </w:rPr>
        <w:t>...every year”.</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Bold" w:hAnsi="Calibri-Bold" w:cs="Calibri-Bold"/>
          <w:b/>
          <w:bCs/>
          <w:color w:val="000000"/>
          <w:sz w:val="18"/>
          <w:szCs w:val="18"/>
        </w:rPr>
        <w:t xml:space="preserve">MEANWHILE </w:t>
      </w:r>
      <w:r>
        <w:rPr>
          <w:rFonts w:ascii="Calibri" w:hAnsi="Calibri" w:cs="Calibri"/>
          <w:color w:val="000000"/>
          <w:sz w:val="18"/>
          <w:szCs w:val="18"/>
        </w:rPr>
        <w:t>the Consumers</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Health Forum has achieved strong</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exposure</w:t>
      </w:r>
      <w:proofErr w:type="gramEnd"/>
      <w:r>
        <w:rPr>
          <w:rFonts w:ascii="Calibri" w:hAnsi="Calibri" w:cs="Calibri"/>
          <w:color w:val="000000"/>
          <w:sz w:val="18"/>
          <w:szCs w:val="18"/>
        </w:rPr>
        <w:t xml:space="preserve"> for its ‘Stand Up for</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Cheaper Medicines’ campaign, with</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CHF </w:t>
      </w:r>
      <w:proofErr w:type="spellStart"/>
      <w:proofErr w:type="gramStart"/>
      <w:r>
        <w:rPr>
          <w:rFonts w:ascii="Calibri" w:hAnsi="Calibri" w:cs="Calibri"/>
          <w:color w:val="000000"/>
          <w:sz w:val="18"/>
          <w:szCs w:val="18"/>
        </w:rPr>
        <w:t>ceo</w:t>
      </w:r>
      <w:proofErr w:type="spellEnd"/>
      <w:proofErr w:type="gramEnd"/>
      <w:r>
        <w:rPr>
          <w:rFonts w:ascii="Calibri" w:hAnsi="Calibri" w:cs="Calibri"/>
          <w:color w:val="000000"/>
          <w:sz w:val="18"/>
          <w:szCs w:val="18"/>
        </w:rPr>
        <w:t xml:space="preserve"> Carol Bennett appearing</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on</w:t>
      </w:r>
      <w:proofErr w:type="gramEnd"/>
      <w:r>
        <w:rPr>
          <w:rFonts w:ascii="Calibri" w:hAnsi="Calibri" w:cs="Calibri"/>
          <w:color w:val="000000"/>
          <w:sz w:val="18"/>
          <w:szCs w:val="18"/>
        </w:rPr>
        <w:t xml:space="preserve"> the Channel 7 </w:t>
      </w:r>
      <w:r>
        <w:rPr>
          <w:rFonts w:ascii="Calibri-Italic" w:hAnsi="Calibri-Italic" w:cs="Calibri-Italic"/>
          <w:i/>
          <w:iCs/>
          <w:color w:val="000000"/>
          <w:sz w:val="18"/>
          <w:szCs w:val="18"/>
        </w:rPr>
        <w:t xml:space="preserve">Sunrise </w:t>
      </w:r>
      <w:r>
        <w:rPr>
          <w:rFonts w:ascii="Calibri" w:hAnsi="Calibri" w:cs="Calibri"/>
          <w:color w:val="000000"/>
          <w:sz w:val="18"/>
          <w:szCs w:val="18"/>
        </w:rPr>
        <w:t>show</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today</w:t>
      </w:r>
      <w:proofErr w:type="gramEnd"/>
      <w:r>
        <w:rPr>
          <w:rFonts w:ascii="Calibri" w:hAnsi="Calibri" w:cs="Calibri"/>
          <w:color w:val="000000"/>
          <w:sz w:val="18"/>
          <w:szCs w:val="18"/>
        </w:rPr>
        <w:t xml:space="preserve"> focusing on the high prices</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Australians pay for medicines.</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The CHF, ACOSS and Choice are</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proofErr w:type="gramStart"/>
      <w:r>
        <w:rPr>
          <w:rFonts w:ascii="Calibri" w:hAnsi="Calibri" w:cs="Calibri"/>
          <w:color w:val="000000"/>
          <w:sz w:val="18"/>
          <w:szCs w:val="18"/>
        </w:rPr>
        <w:t>bluntly</w:t>
      </w:r>
      <w:proofErr w:type="gramEnd"/>
      <w:r>
        <w:rPr>
          <w:rFonts w:ascii="Calibri" w:hAnsi="Calibri" w:cs="Calibri"/>
          <w:color w:val="000000"/>
          <w:sz w:val="18"/>
          <w:szCs w:val="18"/>
        </w:rPr>
        <w:t xml:space="preserve"> warning individuals and</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families</w:t>
      </w:r>
      <w:proofErr w:type="gramEnd"/>
      <w:r>
        <w:rPr>
          <w:rFonts w:ascii="Calibri" w:hAnsi="Calibri" w:cs="Calibri"/>
          <w:color w:val="000000"/>
          <w:sz w:val="18"/>
          <w:szCs w:val="18"/>
        </w:rPr>
        <w:t xml:space="preserve"> in Australia” that prices for</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pharmaceuticals</w:t>
      </w:r>
      <w:proofErr w:type="gramEnd"/>
      <w:r>
        <w:rPr>
          <w:rFonts w:ascii="Calibri" w:hAnsi="Calibri" w:cs="Calibri"/>
          <w:color w:val="000000"/>
          <w:sz w:val="18"/>
          <w:szCs w:val="18"/>
        </w:rPr>
        <w:t xml:space="preserve"> here are up to ten</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lastRenderedPageBreak/>
        <w:t>times</w:t>
      </w:r>
      <w:proofErr w:type="gramEnd"/>
      <w:r>
        <w:rPr>
          <w:rFonts w:ascii="Calibri" w:hAnsi="Calibri" w:cs="Calibri"/>
          <w:color w:val="000000"/>
          <w:sz w:val="18"/>
          <w:szCs w:val="18"/>
        </w:rPr>
        <w:t xml:space="preserve"> those paid in Britain.</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The campaign urges consumers</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and</w:t>
      </w:r>
      <w:proofErr w:type="gramEnd"/>
      <w:r>
        <w:rPr>
          <w:rFonts w:ascii="Calibri" w:hAnsi="Calibri" w:cs="Calibri"/>
          <w:color w:val="000000"/>
          <w:sz w:val="18"/>
          <w:szCs w:val="18"/>
        </w:rPr>
        <w:t xml:space="preserve"> political parties to support</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the</w:t>
      </w:r>
      <w:proofErr w:type="gramEnd"/>
      <w:r>
        <w:rPr>
          <w:rFonts w:ascii="Calibri" w:hAnsi="Calibri" w:cs="Calibri"/>
          <w:color w:val="000000"/>
          <w:sz w:val="18"/>
          <w:szCs w:val="18"/>
        </w:rPr>
        <w:t xml:space="preserve"> PBS disclosure policy which</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sees</w:t>
      </w:r>
      <w:proofErr w:type="gramEnd"/>
      <w:r>
        <w:rPr>
          <w:rFonts w:ascii="Calibri" w:hAnsi="Calibri" w:cs="Calibri"/>
          <w:color w:val="000000"/>
          <w:sz w:val="18"/>
          <w:szCs w:val="18"/>
        </w:rPr>
        <w:t xml:space="preserve"> savings on price reductions</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passed</w:t>
      </w:r>
      <w:proofErr w:type="gramEnd"/>
      <w:r>
        <w:rPr>
          <w:rFonts w:ascii="Calibri" w:hAnsi="Calibri" w:cs="Calibri"/>
          <w:color w:val="000000"/>
          <w:sz w:val="18"/>
          <w:szCs w:val="18"/>
        </w:rPr>
        <w:t xml:space="preserve"> onto taxpayers “rather than</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to</w:t>
      </w:r>
      <w:proofErr w:type="gramEnd"/>
      <w:r>
        <w:rPr>
          <w:rFonts w:ascii="Calibri" w:hAnsi="Calibri" w:cs="Calibri"/>
          <w:color w:val="000000"/>
          <w:sz w:val="18"/>
          <w:szCs w:val="18"/>
        </w:rPr>
        <w:t xml:space="preserve"> pharmacy owners,” saying they</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should</w:t>
      </w:r>
      <w:proofErr w:type="gramEnd"/>
      <w:r>
        <w:rPr>
          <w:rFonts w:ascii="Calibri" w:hAnsi="Calibri" w:cs="Calibri"/>
          <w:color w:val="000000"/>
          <w:sz w:val="18"/>
          <w:szCs w:val="18"/>
        </w:rPr>
        <w:t xml:space="preserve"> “not support the union</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representing</w:t>
      </w:r>
      <w:proofErr w:type="gramEnd"/>
      <w:r>
        <w:rPr>
          <w:rFonts w:ascii="Calibri" w:hAnsi="Calibri" w:cs="Calibri"/>
          <w:color w:val="000000"/>
          <w:sz w:val="18"/>
          <w:szCs w:val="18"/>
        </w:rPr>
        <w:t xml:space="preserve"> pharmacy owners, The</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Pharmacy Guild, in calling for a $150</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million</w:t>
      </w:r>
      <w:proofErr w:type="gramEnd"/>
      <w:r>
        <w:rPr>
          <w:rFonts w:ascii="Calibri" w:hAnsi="Calibri" w:cs="Calibri"/>
          <w:color w:val="000000"/>
          <w:sz w:val="18"/>
          <w:szCs w:val="18"/>
        </w:rPr>
        <w:t xml:space="preserve"> taxpayer compensation</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scheme</w:t>
      </w:r>
      <w:proofErr w:type="gramEnd"/>
      <w:r>
        <w:rPr>
          <w:rFonts w:ascii="Calibri" w:hAnsi="Calibri" w:cs="Calibri"/>
          <w:color w:val="000000"/>
          <w:sz w:val="18"/>
          <w:szCs w:val="18"/>
        </w:rPr>
        <w:t xml:space="preserve"> to pharmacy owners”.</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The organisations claim that up to</w:t>
      </w:r>
    </w:p>
    <w:p w:rsidR="00B86456" w:rsidRDefault="00B86456" w:rsidP="00B8645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15% of people now struggle to pay</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for</w:t>
      </w:r>
      <w:proofErr w:type="gramEnd"/>
      <w:r>
        <w:rPr>
          <w:rFonts w:ascii="Calibri" w:hAnsi="Calibri" w:cs="Calibri"/>
          <w:color w:val="000000"/>
          <w:sz w:val="18"/>
          <w:szCs w:val="18"/>
        </w:rPr>
        <w:t xml:space="preserve"> prescriptions, and rather than</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signing</w:t>
      </w:r>
      <w:proofErr w:type="gramEnd"/>
      <w:r>
        <w:rPr>
          <w:rFonts w:ascii="Calibri" w:hAnsi="Calibri" w:cs="Calibri"/>
          <w:color w:val="000000"/>
          <w:sz w:val="18"/>
          <w:szCs w:val="18"/>
        </w:rPr>
        <w:t xml:space="preserve"> the Pharmacy Guild petition</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are</w:t>
      </w:r>
      <w:proofErr w:type="gramEnd"/>
      <w:r>
        <w:rPr>
          <w:rFonts w:ascii="Calibri" w:hAnsi="Calibri" w:cs="Calibri"/>
          <w:color w:val="000000"/>
          <w:sz w:val="18"/>
          <w:szCs w:val="18"/>
        </w:rPr>
        <w:t xml:space="preserve"> calling on people to email</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candidates</w:t>
      </w:r>
      <w:proofErr w:type="gramEnd"/>
      <w:r>
        <w:rPr>
          <w:rFonts w:ascii="Calibri" w:hAnsi="Calibri" w:cs="Calibri"/>
          <w:color w:val="000000"/>
          <w:sz w:val="18"/>
          <w:szCs w:val="18"/>
        </w:rPr>
        <w:t xml:space="preserve"> via a special campaign</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website</w:t>
      </w:r>
      <w:proofErr w:type="gramEnd"/>
      <w:r>
        <w:rPr>
          <w:rFonts w:ascii="Calibri" w:hAnsi="Calibri" w:cs="Calibri"/>
          <w:color w:val="000000"/>
          <w:sz w:val="18"/>
          <w:szCs w:val="18"/>
        </w:rPr>
        <w:t xml:space="preserve"> which can be accessed at</w:t>
      </w:r>
    </w:p>
    <w:p w:rsidR="00B86456" w:rsidRDefault="00B86456" w:rsidP="00B86456">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FF"/>
          <w:sz w:val="18"/>
          <w:szCs w:val="18"/>
        </w:rPr>
        <w:t>ourhealth.good.do</w:t>
      </w:r>
      <w:r>
        <w:rPr>
          <w:rFonts w:ascii="Calibri" w:hAnsi="Calibri" w:cs="Calibri"/>
          <w:color w:val="000000"/>
          <w:sz w:val="18"/>
          <w:szCs w:val="18"/>
        </w:rPr>
        <w:t>.</w:t>
      </w:r>
      <w:proofErr w:type="gramEnd"/>
    </w:p>
    <w:p w:rsidR="00295F8A" w:rsidRDefault="00295F8A" w:rsidP="00295F8A">
      <w:pPr>
        <w:autoSpaceDE w:val="0"/>
        <w:autoSpaceDN w:val="0"/>
        <w:adjustRightInd w:val="0"/>
        <w:spacing w:after="0" w:line="240" w:lineRule="auto"/>
        <w:rPr>
          <w:rFonts w:ascii="Calibri" w:hAnsi="Calibri" w:cs="Calibri"/>
          <w:color w:val="000000"/>
          <w:sz w:val="18"/>
          <w:szCs w:val="18"/>
        </w:rPr>
      </w:pPr>
    </w:p>
    <w:sectPr w:rsidR="00295F8A" w:rsidSect="00270A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59C"/>
    <w:multiLevelType w:val="multilevel"/>
    <w:tmpl w:val="53D4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86162C"/>
    <w:multiLevelType w:val="multilevel"/>
    <w:tmpl w:val="9AD8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4253F"/>
    <w:multiLevelType w:val="multilevel"/>
    <w:tmpl w:val="C108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6671CC"/>
    <w:multiLevelType w:val="multilevel"/>
    <w:tmpl w:val="E9B0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BA480F"/>
    <w:rsid w:val="00270AD8"/>
    <w:rsid w:val="00295F8A"/>
    <w:rsid w:val="00B86456"/>
    <w:rsid w:val="00BA480F"/>
    <w:rsid w:val="00C55AA1"/>
    <w:rsid w:val="00E92C9C"/>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D8"/>
  </w:style>
  <w:style w:type="paragraph" w:styleId="Heading1">
    <w:name w:val="heading 1"/>
    <w:basedOn w:val="Normal"/>
    <w:link w:val="Heading1Char"/>
    <w:uiPriority w:val="9"/>
    <w:qFormat/>
    <w:rsid w:val="00295F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paragraph" w:styleId="Heading2">
    <w:name w:val="heading 2"/>
    <w:basedOn w:val="Normal"/>
    <w:next w:val="Normal"/>
    <w:link w:val="Heading2Char"/>
    <w:uiPriority w:val="9"/>
    <w:semiHidden/>
    <w:unhideWhenUsed/>
    <w:qFormat/>
    <w:rsid w:val="00295F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5F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F8A"/>
    <w:rPr>
      <w:rFonts w:ascii="Times New Roman" w:eastAsia="Times New Roman" w:hAnsi="Times New Roman" w:cs="Times New Roman"/>
      <w:b/>
      <w:bCs/>
      <w:kern w:val="36"/>
      <w:sz w:val="48"/>
      <w:szCs w:val="48"/>
      <w:lang w:eastAsia="en-MY"/>
    </w:rPr>
  </w:style>
  <w:style w:type="paragraph" w:customStyle="1" w:styleId="newsinfo">
    <w:name w:val="newsinfo"/>
    <w:basedOn w:val="Normal"/>
    <w:rsid w:val="00295F8A"/>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apple-converted-space">
    <w:name w:val="apple-converted-space"/>
    <w:basedOn w:val="DefaultParagraphFont"/>
    <w:rsid w:val="00295F8A"/>
  </w:style>
  <w:style w:type="character" w:customStyle="1" w:styleId="orange">
    <w:name w:val="orange"/>
    <w:basedOn w:val="DefaultParagraphFont"/>
    <w:rsid w:val="00295F8A"/>
  </w:style>
  <w:style w:type="character" w:styleId="Hyperlink">
    <w:name w:val="Hyperlink"/>
    <w:basedOn w:val="DefaultParagraphFont"/>
    <w:uiPriority w:val="99"/>
    <w:semiHidden/>
    <w:unhideWhenUsed/>
    <w:rsid w:val="00295F8A"/>
    <w:rPr>
      <w:color w:val="0000FF"/>
      <w:u w:val="single"/>
    </w:rPr>
  </w:style>
  <w:style w:type="paragraph" w:customStyle="1" w:styleId="wp-caption-text">
    <w:name w:val="wp-caption-text"/>
    <w:basedOn w:val="Normal"/>
    <w:rsid w:val="00295F8A"/>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NormalWeb">
    <w:name w:val="Normal (Web)"/>
    <w:basedOn w:val="Normal"/>
    <w:uiPriority w:val="99"/>
    <w:semiHidden/>
    <w:unhideWhenUsed/>
    <w:rsid w:val="00295F8A"/>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295F8A"/>
    <w:rPr>
      <w:b/>
      <w:bCs/>
    </w:rPr>
  </w:style>
  <w:style w:type="paragraph" w:styleId="BalloonText">
    <w:name w:val="Balloon Text"/>
    <w:basedOn w:val="Normal"/>
    <w:link w:val="BalloonTextChar"/>
    <w:uiPriority w:val="99"/>
    <w:semiHidden/>
    <w:unhideWhenUsed/>
    <w:rsid w:val="0029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F8A"/>
    <w:rPr>
      <w:rFonts w:ascii="Tahoma" w:hAnsi="Tahoma" w:cs="Tahoma"/>
      <w:sz w:val="16"/>
      <w:szCs w:val="16"/>
    </w:rPr>
  </w:style>
  <w:style w:type="character" w:customStyle="1" w:styleId="Heading2Char">
    <w:name w:val="Heading 2 Char"/>
    <w:basedOn w:val="DefaultParagraphFont"/>
    <w:link w:val="Heading2"/>
    <w:uiPriority w:val="9"/>
    <w:semiHidden/>
    <w:rsid w:val="00295F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5F8A"/>
    <w:rPr>
      <w:rFonts w:asciiTheme="majorHAnsi" w:eastAsiaTheme="majorEastAsia" w:hAnsiTheme="majorHAnsi" w:cstheme="majorBidi"/>
      <w:b/>
      <w:bCs/>
      <w:color w:val="4F81BD" w:themeColor="accent1"/>
    </w:rPr>
  </w:style>
  <w:style w:type="paragraph" w:customStyle="1" w:styleId="name">
    <w:name w:val="name"/>
    <w:basedOn w:val="Normal"/>
    <w:rsid w:val="00295F8A"/>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date">
    <w:name w:val="date"/>
    <w:basedOn w:val="DefaultParagraphFont"/>
    <w:rsid w:val="00C55AA1"/>
  </w:style>
  <w:style w:type="character" w:customStyle="1" w:styleId="time-text">
    <w:name w:val="time-text"/>
    <w:basedOn w:val="DefaultParagraphFont"/>
    <w:rsid w:val="00C55AA1"/>
  </w:style>
  <w:style w:type="character" w:customStyle="1" w:styleId="time">
    <w:name w:val="time"/>
    <w:basedOn w:val="DefaultParagraphFont"/>
    <w:rsid w:val="00C55AA1"/>
  </w:style>
  <w:style w:type="paragraph" w:customStyle="1" w:styleId="introduction">
    <w:name w:val="introduction"/>
    <w:basedOn w:val="Normal"/>
    <w:rsid w:val="00C55AA1"/>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cross-head">
    <w:name w:val="cross-head"/>
    <w:basedOn w:val="DefaultParagraphFont"/>
    <w:rsid w:val="00C55AA1"/>
  </w:style>
</w:styles>
</file>

<file path=word/webSettings.xml><?xml version="1.0" encoding="utf-8"?>
<w:webSettings xmlns:r="http://schemas.openxmlformats.org/officeDocument/2006/relationships" xmlns:w="http://schemas.openxmlformats.org/wordprocessingml/2006/main">
  <w:divs>
    <w:div w:id="343869382">
      <w:bodyDiv w:val="1"/>
      <w:marLeft w:val="0"/>
      <w:marRight w:val="0"/>
      <w:marTop w:val="0"/>
      <w:marBottom w:val="0"/>
      <w:divBdr>
        <w:top w:val="none" w:sz="0" w:space="0" w:color="auto"/>
        <w:left w:val="none" w:sz="0" w:space="0" w:color="auto"/>
        <w:bottom w:val="none" w:sz="0" w:space="0" w:color="auto"/>
        <w:right w:val="none" w:sz="0" w:space="0" w:color="auto"/>
      </w:divBdr>
      <w:divsChild>
        <w:div w:id="1694529805">
          <w:marLeft w:val="0"/>
          <w:marRight w:val="0"/>
          <w:marTop w:val="0"/>
          <w:marBottom w:val="0"/>
          <w:divBdr>
            <w:top w:val="none" w:sz="0" w:space="0" w:color="auto"/>
            <w:left w:val="none" w:sz="0" w:space="0" w:color="auto"/>
            <w:bottom w:val="none" w:sz="0" w:space="0" w:color="auto"/>
            <w:right w:val="none" w:sz="0" w:space="0" w:color="auto"/>
          </w:divBdr>
          <w:divsChild>
            <w:div w:id="754328949">
              <w:marLeft w:val="0"/>
              <w:marRight w:val="0"/>
              <w:marTop w:val="0"/>
              <w:marBottom w:val="0"/>
              <w:divBdr>
                <w:top w:val="none" w:sz="0" w:space="0" w:color="auto"/>
                <w:left w:val="none" w:sz="0" w:space="0" w:color="auto"/>
                <w:bottom w:val="none" w:sz="0" w:space="0" w:color="auto"/>
                <w:right w:val="none" w:sz="0" w:space="0" w:color="auto"/>
              </w:divBdr>
            </w:div>
            <w:div w:id="2074966160">
              <w:marLeft w:val="173"/>
              <w:marRight w:val="0"/>
              <w:marTop w:val="0"/>
              <w:marBottom w:val="173"/>
              <w:divBdr>
                <w:top w:val="none" w:sz="0" w:space="0" w:color="auto"/>
                <w:left w:val="none" w:sz="0" w:space="0" w:color="auto"/>
                <w:bottom w:val="none" w:sz="0" w:space="0" w:color="auto"/>
                <w:right w:val="none" w:sz="0" w:space="0" w:color="auto"/>
              </w:divBdr>
            </w:div>
          </w:divsChild>
        </w:div>
      </w:divsChild>
    </w:div>
    <w:div w:id="1149326995">
      <w:bodyDiv w:val="1"/>
      <w:marLeft w:val="0"/>
      <w:marRight w:val="0"/>
      <w:marTop w:val="0"/>
      <w:marBottom w:val="0"/>
      <w:divBdr>
        <w:top w:val="none" w:sz="0" w:space="0" w:color="auto"/>
        <w:left w:val="none" w:sz="0" w:space="0" w:color="auto"/>
        <w:bottom w:val="none" w:sz="0" w:space="0" w:color="auto"/>
        <w:right w:val="none" w:sz="0" w:space="0" w:color="auto"/>
      </w:divBdr>
      <w:divsChild>
        <w:div w:id="2094278597">
          <w:marLeft w:val="0"/>
          <w:marRight w:val="0"/>
          <w:marTop w:val="0"/>
          <w:marBottom w:val="81"/>
          <w:divBdr>
            <w:top w:val="none" w:sz="0" w:space="0" w:color="auto"/>
            <w:left w:val="none" w:sz="0" w:space="0" w:color="auto"/>
            <w:bottom w:val="none" w:sz="0" w:space="0" w:color="auto"/>
            <w:right w:val="none" w:sz="0" w:space="0" w:color="auto"/>
          </w:divBdr>
        </w:div>
      </w:divsChild>
    </w:div>
    <w:div w:id="1494834951">
      <w:bodyDiv w:val="1"/>
      <w:marLeft w:val="0"/>
      <w:marRight w:val="0"/>
      <w:marTop w:val="0"/>
      <w:marBottom w:val="0"/>
      <w:divBdr>
        <w:top w:val="none" w:sz="0" w:space="0" w:color="auto"/>
        <w:left w:val="none" w:sz="0" w:space="0" w:color="auto"/>
        <w:bottom w:val="none" w:sz="0" w:space="0" w:color="auto"/>
        <w:right w:val="none" w:sz="0" w:space="0" w:color="auto"/>
      </w:divBdr>
      <w:divsChild>
        <w:div w:id="1600945229">
          <w:marLeft w:val="0"/>
          <w:marRight w:val="-1843"/>
          <w:marTop w:val="92"/>
          <w:marBottom w:val="0"/>
          <w:divBdr>
            <w:top w:val="none" w:sz="0" w:space="0" w:color="auto"/>
            <w:left w:val="none" w:sz="0" w:space="0" w:color="auto"/>
            <w:bottom w:val="none" w:sz="0" w:space="0" w:color="auto"/>
            <w:right w:val="none" w:sz="0" w:space="0" w:color="auto"/>
          </w:divBdr>
          <w:divsChild>
            <w:div w:id="1125923026">
              <w:marLeft w:val="0"/>
              <w:marRight w:val="-81"/>
              <w:marTop w:val="0"/>
              <w:marBottom w:val="0"/>
              <w:divBdr>
                <w:top w:val="none" w:sz="0" w:space="0" w:color="auto"/>
                <w:left w:val="none" w:sz="0" w:space="0" w:color="auto"/>
                <w:bottom w:val="none" w:sz="0" w:space="0" w:color="auto"/>
                <w:right w:val="none" w:sz="0" w:space="0" w:color="auto"/>
              </w:divBdr>
              <w:divsChild>
                <w:div w:id="6965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6724">
          <w:marLeft w:val="184"/>
          <w:marRight w:val="-1843"/>
          <w:marTop w:val="0"/>
          <w:marBottom w:val="18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ac.asm.org/content/early/2013/06/25/AAC.00711-13.abstract?sid=83fa0cd6-c5bc-4ac0-938a-a59daf50fb74" TargetMode="External"/><Relationship Id="rId13" Type="http://schemas.openxmlformats.org/officeDocument/2006/relationships/hyperlink" Target="http://www.healio.com/infectious-disease/practice-management/news/online/%7Bfae61754-c9cf-4a7b-8964-11115eb276ae%7D/antibiotic-development-lagging-despite-desperate-need-" TargetMode="External"/><Relationship Id="rId3" Type="http://schemas.openxmlformats.org/officeDocument/2006/relationships/settings" Target="settings.xml"/><Relationship Id="rId7" Type="http://schemas.openxmlformats.org/officeDocument/2006/relationships/hyperlink" Target="http://www.theborneopost.com/2013/08/17/super-bug-direct-infection-kills-2/" TargetMode="External"/><Relationship Id="rId12" Type="http://schemas.openxmlformats.org/officeDocument/2006/relationships/hyperlink" Target="http://www.healio.com/infectious-disease/mrsa/news/online/%7Bc85c2f3f-0b25-4a0b-91e9-3d62be075672%7D/mrsa-screening-for-older-patients-at-hospital-admission-recommend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ealio.com/infectious-disease/mrsa/news/online/%7B5fc3113c-3f39-4eff-b161-99c733e72d86%7D/s-aureus-nasal-carriage-varied-greatly-across-europe" TargetMode="External"/><Relationship Id="rId5" Type="http://schemas.openxmlformats.org/officeDocument/2006/relationships/hyperlink" Target="http://www.theborneopost.com/2013/08/17/super-bug-direct-infection-kills-2/kch-bp160813-mt-soonkohcre/" TargetMode="External"/><Relationship Id="rId15" Type="http://schemas.openxmlformats.org/officeDocument/2006/relationships/fontTable" Target="fontTable.xml"/><Relationship Id="rId10" Type="http://schemas.openxmlformats.org/officeDocument/2006/relationships/hyperlink" Target="http://www.healio.com/infectious-disease/mrsa/news/online/%7Be4fe1961-6630-4a23-a40c-ec843350b9b4%7D/increased-prevention-efforts-may-not-reduce-spread-of-hospital-based-bacteria" TargetMode="External"/><Relationship Id="rId4" Type="http://schemas.openxmlformats.org/officeDocument/2006/relationships/webSettings" Target="webSettings.xml"/><Relationship Id="rId9" Type="http://schemas.openxmlformats.org/officeDocument/2006/relationships/hyperlink" Target="http://www.healio.com/infectious-disease/mrsa/news/online/%7Bb6f37e74-93c3-4df9-b6a3-0f45628f382f%7D/repurposed-drugs-fight-antimicrobial-resistance-crisi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2013-08-20T04:15:00Z</dcterms:created>
  <dcterms:modified xsi:type="dcterms:W3CDTF">2013-08-20T08:57:00Z</dcterms:modified>
</cp:coreProperties>
</file>